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32" w:rsidRPr="002348DE" w:rsidRDefault="00B60A32" w:rsidP="002348D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color w:val="333333"/>
          <w:sz w:val="22"/>
          <w:szCs w:val="22"/>
        </w:rPr>
        <w:t>Murphy Kajumi</w:t>
      </w:r>
    </w:p>
    <w:p w:rsidR="00B60A32" w:rsidRPr="002348DE" w:rsidRDefault="00B60A32" w:rsidP="002348D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BS</w:t>
      </w:r>
      <w:r w:rsidR="00FF36C5" w:rsidRPr="002348DE">
        <w:rPr>
          <w:rFonts w:asciiTheme="minorHAnsi" w:hAnsiTheme="minorHAnsi" w:cstheme="minorHAnsi"/>
          <w:sz w:val="22"/>
          <w:szCs w:val="22"/>
        </w:rPr>
        <w:t>o</w:t>
      </w:r>
      <w:r w:rsidRPr="002348DE">
        <w:rPr>
          <w:rFonts w:asciiTheme="minorHAnsi" w:hAnsiTheme="minorHAnsi" w:cstheme="minorHAnsi"/>
          <w:sz w:val="22"/>
          <w:szCs w:val="22"/>
        </w:rPr>
        <w:t>c, MPS</w:t>
      </w:r>
    </w:p>
    <w:p w:rsidR="00B60A32" w:rsidRPr="002348DE" w:rsidRDefault="00B60A32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P O Box 30334, Capital City, Lilongwe 3</w:t>
      </w:r>
    </w:p>
    <w:p w:rsidR="00B60A32" w:rsidRPr="002348DE" w:rsidRDefault="00B60A32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(265) 999 897 423</w:t>
      </w:r>
    </w:p>
    <w:p w:rsidR="00B60A32" w:rsidRPr="002348DE" w:rsidRDefault="00B60A32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Email: mkajumi@gmail.com</w:t>
      </w:r>
    </w:p>
    <w:p w:rsidR="008B74FB" w:rsidRPr="002348DE" w:rsidRDefault="008B74FB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A32" w:rsidRPr="002348DE" w:rsidRDefault="00B60A32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457C" w:rsidRPr="002348DE" w:rsidRDefault="00B60A32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I have over 15 years of experience in the development field,</w:t>
      </w:r>
      <w:r w:rsidR="00E9097C" w:rsidRPr="002348DE">
        <w:rPr>
          <w:rFonts w:asciiTheme="minorHAnsi" w:hAnsiTheme="minorHAnsi" w:cstheme="minorHAnsi"/>
          <w:sz w:val="22"/>
          <w:szCs w:val="22"/>
        </w:rPr>
        <w:t xml:space="preserve"> six of which are in monitoring and evaluation. This experience covers </w:t>
      </w:r>
      <w:r w:rsidRPr="002348DE">
        <w:rPr>
          <w:rFonts w:asciiTheme="minorHAnsi" w:hAnsiTheme="minorHAnsi" w:cstheme="minorHAnsi"/>
          <w:sz w:val="22"/>
          <w:szCs w:val="22"/>
        </w:rPr>
        <w:t xml:space="preserve"> programme</w:t>
      </w:r>
      <w:r w:rsidR="00E9097C" w:rsidRPr="002348DE">
        <w:rPr>
          <w:rFonts w:asciiTheme="minorHAnsi" w:hAnsiTheme="minorHAnsi" w:cstheme="minorHAnsi"/>
          <w:sz w:val="22"/>
          <w:szCs w:val="22"/>
        </w:rPr>
        <w:t xml:space="preserve"> design and</w:t>
      </w:r>
      <w:r w:rsidRPr="002348DE">
        <w:rPr>
          <w:rFonts w:asciiTheme="minorHAnsi" w:hAnsiTheme="minorHAnsi" w:cstheme="minorHAnsi"/>
          <w:sz w:val="22"/>
          <w:szCs w:val="22"/>
        </w:rPr>
        <w:t xml:space="preserve"> management, </w:t>
      </w:r>
      <w:r w:rsidR="00CE0478" w:rsidRPr="002348DE">
        <w:rPr>
          <w:rFonts w:asciiTheme="minorHAnsi" w:hAnsiTheme="minorHAnsi" w:cstheme="minorHAnsi"/>
          <w:sz w:val="22"/>
          <w:szCs w:val="22"/>
        </w:rPr>
        <w:t>governance,</w:t>
      </w:r>
      <w:r w:rsidRPr="002348DE">
        <w:rPr>
          <w:rFonts w:asciiTheme="minorHAnsi" w:hAnsiTheme="minorHAnsi" w:cstheme="minorHAnsi"/>
          <w:sz w:val="22"/>
          <w:szCs w:val="22"/>
        </w:rPr>
        <w:t xml:space="preserve"> organizational development and financial management. I have also served as team leader for various programme reviews and evaluations.</w:t>
      </w:r>
      <w:r w:rsidR="00D2457C" w:rsidRPr="002348DE">
        <w:rPr>
          <w:rFonts w:asciiTheme="minorHAnsi" w:hAnsiTheme="minorHAnsi" w:cstheme="minorHAnsi"/>
          <w:sz w:val="22"/>
          <w:szCs w:val="22"/>
        </w:rPr>
        <w:t xml:space="preserve"> I worked for the World Bank funded Malawi Social Action Fund as Monitoring and Evaluation Specialist and the multi-donor funded Joint Program Support for Strengthening Monitoring and Evaluation Systems in Malawi as Deputy National Program Manager</w:t>
      </w:r>
      <w:r w:rsidR="00E9097C" w:rsidRPr="002348DE">
        <w:rPr>
          <w:rFonts w:asciiTheme="minorHAnsi" w:hAnsiTheme="minorHAnsi" w:cstheme="minorHAnsi"/>
          <w:sz w:val="22"/>
          <w:szCs w:val="22"/>
        </w:rPr>
        <w:t>, advising on the execution of the National M&amp;E Master Plan</w:t>
      </w:r>
      <w:r w:rsidR="00D2457C" w:rsidRPr="002348DE">
        <w:rPr>
          <w:rFonts w:asciiTheme="minorHAnsi" w:hAnsiTheme="minorHAnsi" w:cstheme="minorHAnsi"/>
          <w:sz w:val="22"/>
          <w:szCs w:val="22"/>
        </w:rPr>
        <w:t xml:space="preserve">. </w:t>
      </w:r>
      <w:r w:rsidRPr="002348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457C" w:rsidRPr="002348DE" w:rsidRDefault="00D2457C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B60A32" w:rsidRPr="002348DE" w:rsidRDefault="00B60A32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Highlights of my advisory work include: Team Leader of the Mid-term review of the USAID funded  Livelihoods and Enterprise</w:t>
      </w:r>
      <w:r w:rsidR="008F34E8" w:rsidRPr="002348DE">
        <w:rPr>
          <w:rFonts w:asciiTheme="minorHAnsi" w:hAnsiTheme="minorHAnsi" w:cstheme="minorHAnsi"/>
          <w:sz w:val="22"/>
          <w:szCs w:val="22"/>
        </w:rPr>
        <w:t>s</w:t>
      </w:r>
      <w:r w:rsidRPr="002348DE">
        <w:rPr>
          <w:rFonts w:asciiTheme="minorHAnsi" w:hAnsiTheme="minorHAnsi" w:cstheme="minorHAnsi"/>
          <w:sz w:val="22"/>
          <w:szCs w:val="22"/>
        </w:rPr>
        <w:t xml:space="preserve">  for Agriculture Development (Uganda)</w:t>
      </w:r>
      <w:r w:rsidR="003312C4" w:rsidRPr="002348DE">
        <w:rPr>
          <w:rFonts w:asciiTheme="minorHAnsi" w:hAnsiTheme="minorHAnsi" w:cstheme="minorHAnsi"/>
          <w:sz w:val="22"/>
          <w:szCs w:val="22"/>
        </w:rPr>
        <w:t xml:space="preserve"> in 2011</w:t>
      </w:r>
      <w:r w:rsidRPr="002348DE">
        <w:rPr>
          <w:rFonts w:asciiTheme="minorHAnsi" w:hAnsiTheme="minorHAnsi" w:cstheme="minorHAnsi"/>
          <w:sz w:val="22"/>
          <w:szCs w:val="22"/>
        </w:rPr>
        <w:t xml:space="preserve">, </w:t>
      </w:r>
      <w:r w:rsidR="008F34E8" w:rsidRPr="002348DE">
        <w:rPr>
          <w:rFonts w:asciiTheme="minorHAnsi" w:hAnsiTheme="minorHAnsi" w:cstheme="minorHAnsi"/>
          <w:sz w:val="22"/>
          <w:szCs w:val="22"/>
        </w:rPr>
        <w:t xml:space="preserve">Team Leader of the End of Program Evaluation of the Integrated Food Security  Response Initiative (IFSRI); </w:t>
      </w:r>
      <w:r w:rsidRPr="002348DE">
        <w:rPr>
          <w:rFonts w:asciiTheme="minorHAnsi" w:hAnsiTheme="minorHAnsi" w:cstheme="minorHAnsi"/>
          <w:sz w:val="22"/>
          <w:szCs w:val="22"/>
        </w:rPr>
        <w:t>Monitoring and Evaluation Expert</w:t>
      </w:r>
      <w:r w:rsidR="00D2457C" w:rsidRPr="002348DE">
        <w:rPr>
          <w:rFonts w:asciiTheme="minorHAnsi" w:hAnsiTheme="minorHAnsi" w:cstheme="minorHAnsi"/>
          <w:sz w:val="22"/>
          <w:szCs w:val="22"/>
        </w:rPr>
        <w:t xml:space="preserve"> for the Independent Review of the Malawi</w:t>
      </w:r>
      <w:r w:rsidRPr="002348DE">
        <w:rPr>
          <w:rFonts w:asciiTheme="minorHAnsi" w:hAnsiTheme="minorHAnsi" w:cstheme="minorHAnsi"/>
          <w:sz w:val="22"/>
          <w:szCs w:val="22"/>
        </w:rPr>
        <w:t xml:space="preserve"> National Response to HIV/AIDS for FY2007/2008</w:t>
      </w:r>
      <w:r w:rsidR="00D2457C" w:rsidRPr="002348DE">
        <w:rPr>
          <w:rFonts w:asciiTheme="minorHAnsi" w:hAnsiTheme="minorHAnsi" w:cstheme="minorHAnsi"/>
          <w:sz w:val="22"/>
          <w:szCs w:val="22"/>
        </w:rPr>
        <w:t>-2010/2011;</w:t>
      </w:r>
      <w:r w:rsidRPr="002348DE">
        <w:rPr>
          <w:rFonts w:asciiTheme="minorHAnsi" w:hAnsiTheme="minorHAnsi" w:cstheme="minorHAnsi"/>
          <w:sz w:val="22"/>
          <w:szCs w:val="22"/>
        </w:rPr>
        <w:t xml:space="preserve"> Team Leader of</w:t>
      </w:r>
      <w:r w:rsidR="00D2457C" w:rsidRPr="002348DE">
        <w:rPr>
          <w:rFonts w:asciiTheme="minorHAnsi" w:hAnsiTheme="minorHAnsi" w:cstheme="minorHAnsi"/>
          <w:sz w:val="22"/>
          <w:szCs w:val="22"/>
        </w:rPr>
        <w:t xml:space="preserve"> undertaking Situation Analysis From A child rights perspective in  Malawi</w:t>
      </w:r>
      <w:r w:rsidR="003312C4" w:rsidRPr="002348DE">
        <w:rPr>
          <w:rFonts w:asciiTheme="minorHAnsi" w:hAnsiTheme="minorHAnsi" w:cstheme="minorHAnsi"/>
          <w:sz w:val="22"/>
          <w:szCs w:val="22"/>
        </w:rPr>
        <w:t xml:space="preserve"> (2010); Team Leader for Mid-term evaluation of the UNFPA funded scaling up of Sexual Reproductive Health (2008); and</w:t>
      </w:r>
      <w:r w:rsidR="00D2457C" w:rsidRPr="002348DE">
        <w:rPr>
          <w:rFonts w:asciiTheme="minorHAnsi" w:hAnsiTheme="minorHAnsi" w:cstheme="minorHAnsi"/>
          <w:sz w:val="22"/>
          <w:szCs w:val="22"/>
        </w:rPr>
        <w:t xml:space="preserve">  Technical advisor to various World Bank funded projects in Africa (Sudan, Tanzania, Uganda) and the Caribbean</w:t>
      </w:r>
      <w:r w:rsidR="003312C4" w:rsidRPr="002348DE">
        <w:rPr>
          <w:rFonts w:asciiTheme="minorHAnsi" w:hAnsiTheme="minorHAnsi" w:cstheme="minorHAnsi"/>
          <w:sz w:val="22"/>
          <w:szCs w:val="22"/>
        </w:rPr>
        <w:t xml:space="preserve"> region (Jamaica and St. Lucia)</w:t>
      </w:r>
      <w:r w:rsidR="00336393" w:rsidRPr="002348DE">
        <w:rPr>
          <w:rFonts w:asciiTheme="minorHAnsi" w:hAnsiTheme="minorHAnsi" w:cstheme="minorHAnsi"/>
          <w:sz w:val="22"/>
          <w:szCs w:val="22"/>
        </w:rPr>
        <w:t>.</w:t>
      </w:r>
      <w:r w:rsidR="00E35677" w:rsidRPr="002348DE">
        <w:rPr>
          <w:rFonts w:asciiTheme="minorHAnsi" w:hAnsiTheme="minorHAnsi" w:cstheme="minorHAnsi"/>
          <w:sz w:val="22"/>
          <w:szCs w:val="22"/>
        </w:rPr>
        <w:t xml:space="preserve"> I have received formal training in rights based approaches and results based management which I have applied during my 15 years of work experience.</w:t>
      </w:r>
    </w:p>
    <w:p w:rsidR="00336393" w:rsidRPr="002348DE" w:rsidRDefault="00336393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362C98" w:rsidP="002348DE">
      <w:pPr>
        <w:shd w:val="clear" w:color="auto" w:fill="000000" w:themeFill="text1"/>
        <w:ind w:left="-142" w:right="-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48DE">
        <w:rPr>
          <w:rFonts w:asciiTheme="minorHAnsi" w:hAnsiTheme="minorHAnsi" w:cstheme="minorHAnsi"/>
          <w:b/>
          <w:sz w:val="22"/>
          <w:szCs w:val="22"/>
        </w:rPr>
        <w:t>Education</w:t>
      </w:r>
    </w:p>
    <w:p w:rsidR="00362C98" w:rsidRPr="002348DE" w:rsidRDefault="00362C98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873E64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48DE">
        <w:rPr>
          <w:rFonts w:asciiTheme="minorHAnsi" w:hAnsiTheme="minorHAnsi" w:cstheme="minorHAnsi"/>
          <w:color w:val="000000"/>
          <w:sz w:val="22"/>
          <w:szCs w:val="22"/>
        </w:rPr>
        <w:t>2009-2011</w:t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Master of Arts in Economics (University of Malawi, pending</w:t>
      </w:r>
      <w:r w:rsidR="008C0BF9" w:rsidRPr="002348DE">
        <w:rPr>
          <w:rFonts w:asciiTheme="minorHAnsi" w:hAnsiTheme="minorHAnsi" w:cstheme="minorHAnsi"/>
          <w:color w:val="000000"/>
          <w:sz w:val="22"/>
          <w:szCs w:val="22"/>
        </w:rPr>
        <w:t xml:space="preserve"> award</w:t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362C98" w:rsidRPr="002348D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2C98" w:rsidRPr="002348D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362C98" w:rsidRPr="002348DE" w:rsidRDefault="00362C98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2C98" w:rsidRPr="002348DE" w:rsidRDefault="00362C98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48DE">
        <w:rPr>
          <w:rFonts w:asciiTheme="minorHAnsi" w:hAnsiTheme="minorHAnsi" w:cstheme="minorHAnsi"/>
          <w:color w:val="000000"/>
          <w:sz w:val="22"/>
          <w:szCs w:val="22"/>
        </w:rPr>
        <w:t xml:space="preserve">2000 – 2002 </w:t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ab/>
        <w:t>Masters in Policy Studies (</w:t>
      </w:r>
      <w:r w:rsidR="00873E64" w:rsidRPr="002348DE">
        <w:rPr>
          <w:rFonts w:asciiTheme="minorHAnsi" w:hAnsiTheme="minorHAnsi" w:cstheme="minorHAnsi"/>
          <w:color w:val="000000"/>
          <w:sz w:val="22"/>
          <w:szCs w:val="22"/>
        </w:rPr>
        <w:t xml:space="preserve"> SARIPS-</w:t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>University of Zimbabwe and Fort Hare)</w:t>
      </w:r>
    </w:p>
    <w:p w:rsidR="00362C98" w:rsidRPr="002348DE" w:rsidRDefault="00362C98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2C98" w:rsidRPr="002348DE" w:rsidRDefault="00362C98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48DE">
        <w:rPr>
          <w:rFonts w:asciiTheme="minorHAnsi" w:hAnsiTheme="minorHAnsi" w:cstheme="minorHAnsi"/>
          <w:color w:val="000000"/>
          <w:sz w:val="22"/>
          <w:szCs w:val="22"/>
        </w:rPr>
        <w:t>1989-1993</w:t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48DE">
        <w:rPr>
          <w:rFonts w:asciiTheme="minorHAnsi" w:hAnsiTheme="minorHAnsi" w:cstheme="minorHAnsi"/>
          <w:color w:val="000000"/>
          <w:sz w:val="22"/>
          <w:szCs w:val="22"/>
        </w:rPr>
        <w:tab/>
        <w:t>Bachelor of Social Sciences  ( University of Malawi)</w:t>
      </w:r>
      <w:r w:rsidR="00173F21" w:rsidRPr="002348DE">
        <w:rPr>
          <w:rFonts w:asciiTheme="minorHAnsi" w:hAnsiTheme="minorHAnsi" w:cstheme="minorHAnsi"/>
          <w:color w:val="000000"/>
          <w:sz w:val="22"/>
          <w:szCs w:val="22"/>
        </w:rPr>
        <w:t>,Merit</w:t>
      </w:r>
    </w:p>
    <w:p w:rsidR="00362C98" w:rsidRPr="002348DE" w:rsidRDefault="00362C98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C793C" w:rsidRPr="002348DE" w:rsidRDefault="00AC793C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C793C" w:rsidRPr="002348DE" w:rsidRDefault="00AC793C" w:rsidP="002348DE">
      <w:pPr>
        <w:shd w:val="clear" w:color="auto" w:fill="000000" w:themeFill="text1"/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2348D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Other Professional Training</w:t>
      </w:r>
    </w:p>
    <w:p w:rsidR="00AC793C" w:rsidRPr="002348DE" w:rsidRDefault="00AC793C" w:rsidP="002348DE">
      <w:pPr>
        <w:tabs>
          <w:tab w:val="left" w:pos="360"/>
          <w:tab w:val="right" w:pos="9000"/>
        </w:tabs>
        <w:jc w:val="both"/>
        <w:rPr>
          <w:rFonts w:asciiTheme="minorHAnsi" w:hAnsiTheme="minorHAnsi" w:cstheme="minorHAnsi"/>
        </w:rPr>
      </w:pPr>
    </w:p>
    <w:tbl>
      <w:tblPr>
        <w:tblW w:w="9477" w:type="dxa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4000"/>
        <w:gridCol w:w="5477"/>
      </w:tblGrid>
      <w:tr w:rsidR="00AC793C" w:rsidRPr="002348DE">
        <w:trPr>
          <w:jc w:val="center"/>
        </w:trPr>
        <w:tc>
          <w:tcPr>
            <w:tcW w:w="4000" w:type="dxa"/>
            <w:shd w:val="pct5" w:color="auto" w:fill="FFFFFF"/>
          </w:tcPr>
          <w:p w:rsidR="00AC793C" w:rsidRPr="002348DE" w:rsidRDefault="00AC793C" w:rsidP="00F31B98">
            <w:pPr>
              <w:tabs>
                <w:tab w:val="left" w:pos="360"/>
                <w:tab w:val="right" w:pos="9000"/>
              </w:tabs>
              <w:ind w:left="360" w:hanging="360"/>
              <w:jc w:val="center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Institution</w:t>
            </w:r>
          </w:p>
          <w:p w:rsidR="00AC793C" w:rsidRPr="002348DE" w:rsidRDefault="00AC793C" w:rsidP="00F31B98">
            <w:pPr>
              <w:tabs>
                <w:tab w:val="left" w:pos="360"/>
                <w:tab w:val="right" w:pos="9000"/>
              </w:tabs>
              <w:ind w:left="360" w:hanging="360"/>
              <w:jc w:val="center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[Date]</w:t>
            </w:r>
          </w:p>
        </w:tc>
        <w:tc>
          <w:tcPr>
            <w:tcW w:w="5477" w:type="dxa"/>
            <w:shd w:val="pct5" w:color="auto" w:fill="FFFFFF"/>
          </w:tcPr>
          <w:p w:rsidR="00AC793C" w:rsidRPr="002348DE" w:rsidRDefault="00AC793C" w:rsidP="00F31B98">
            <w:pPr>
              <w:tabs>
                <w:tab w:val="left" w:pos="360"/>
                <w:tab w:val="right" w:pos="9000"/>
              </w:tabs>
              <w:ind w:left="360" w:hanging="360"/>
              <w:jc w:val="center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Short courses and certificates obtained:</w:t>
            </w: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7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Mauritius, (October 2005)</w:t>
            </w:r>
          </w:p>
        </w:tc>
        <w:tc>
          <w:tcPr>
            <w:tcW w:w="5477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69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Assuring the Quality of World Bank Operations in Africa</w:t>
            </w: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7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Nairobi, Kenya,(May 2005)</w:t>
            </w:r>
          </w:p>
        </w:tc>
        <w:tc>
          <w:tcPr>
            <w:tcW w:w="5477" w:type="dxa"/>
          </w:tcPr>
          <w:p w:rsidR="002348DE" w:rsidRDefault="002348DE" w:rsidP="002348DE">
            <w:pPr>
              <w:tabs>
                <w:tab w:val="right" w:pos="9000"/>
              </w:tabs>
              <w:ind w:left="339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right" w:pos="9000"/>
              </w:tabs>
              <w:ind w:left="339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Designing and Managing Results Based   Monitoring and Evaluation Systems</w:t>
            </w:r>
          </w:p>
          <w:p w:rsidR="00AC793C" w:rsidRPr="002348DE" w:rsidRDefault="00AC793C" w:rsidP="002348DE">
            <w:pPr>
              <w:tabs>
                <w:tab w:val="right" w:pos="9000"/>
              </w:tabs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109"/>
                <w:tab w:val="right" w:pos="9000"/>
              </w:tabs>
              <w:ind w:left="360" w:hanging="7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Development</w:t>
            </w:r>
            <w:r w:rsidR="002348DE" w:rsidRPr="002348DE">
              <w:rPr>
                <w:rFonts w:asciiTheme="minorHAnsi" w:hAnsiTheme="minorHAnsi" w:cstheme="minorHAnsi"/>
                <w:bCs/>
              </w:rPr>
              <w:t xml:space="preserve"> </w:t>
            </w:r>
            <w:r w:rsidRPr="002348DE">
              <w:rPr>
                <w:rFonts w:asciiTheme="minorHAnsi" w:hAnsiTheme="minorHAnsi" w:cstheme="minorHAnsi"/>
                <w:bCs/>
              </w:rPr>
              <w:t>Training International, Swaziland, (August 2003)</w:t>
            </w:r>
          </w:p>
        </w:tc>
        <w:tc>
          <w:tcPr>
            <w:tcW w:w="5477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Certificate in Project Analysis and Management</w:t>
            </w: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7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Malawi Institute of Management, (August 2003)</w:t>
            </w:r>
          </w:p>
        </w:tc>
        <w:tc>
          <w:tcPr>
            <w:tcW w:w="5477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Rights Based Approaches to Programming</w:t>
            </w: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7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Salima, Malawi, (April 2003)</w:t>
            </w:r>
          </w:p>
        </w:tc>
        <w:tc>
          <w:tcPr>
            <w:tcW w:w="5477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69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Design and Integration of Social Accountability Arrangements into Development Operations</w:t>
            </w:r>
          </w:p>
          <w:p w:rsidR="00AC793C" w:rsidRPr="002348DE" w:rsidRDefault="00AC793C" w:rsidP="002348DE">
            <w:pPr>
              <w:tabs>
                <w:tab w:val="left" w:pos="69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7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GIMPA, Ghana, (August 2000)</w:t>
            </w:r>
          </w:p>
        </w:tc>
        <w:tc>
          <w:tcPr>
            <w:tcW w:w="5477" w:type="dxa"/>
          </w:tcPr>
          <w:p w:rsidR="00AC793C" w:rsidRPr="002348DE" w:rsidRDefault="00AC793C" w:rsidP="002348DE">
            <w:pPr>
              <w:tabs>
                <w:tab w:val="right" w:pos="9000"/>
              </w:tabs>
              <w:ind w:left="429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Selection of Consultants Using World Bank   Procurement Guidelines</w:t>
            </w:r>
          </w:p>
        </w:tc>
      </w:tr>
      <w:tr w:rsidR="00AC793C" w:rsidRPr="002348DE">
        <w:trPr>
          <w:jc w:val="center"/>
        </w:trPr>
        <w:tc>
          <w:tcPr>
            <w:tcW w:w="4000" w:type="dxa"/>
          </w:tcPr>
          <w:p w:rsidR="002348DE" w:rsidRPr="002348DE" w:rsidRDefault="002348DE" w:rsidP="002348DE">
            <w:pPr>
              <w:tabs>
                <w:tab w:val="left" w:pos="360"/>
                <w:tab w:val="right" w:pos="9000"/>
              </w:tabs>
              <w:ind w:left="360" w:hanging="360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firstLine="19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Mount Soche Hotel, Malawi, (1999)</w:t>
            </w:r>
          </w:p>
        </w:tc>
        <w:tc>
          <w:tcPr>
            <w:tcW w:w="5477" w:type="dxa"/>
          </w:tcPr>
          <w:p w:rsidR="002348DE" w:rsidRPr="002348DE" w:rsidRDefault="002348DE" w:rsidP="002348DE">
            <w:pPr>
              <w:tabs>
                <w:tab w:val="left" w:pos="360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</w:p>
          <w:p w:rsidR="00AC793C" w:rsidRPr="002348DE" w:rsidRDefault="00AC793C" w:rsidP="002348DE">
            <w:pPr>
              <w:tabs>
                <w:tab w:val="left" w:pos="360"/>
                <w:tab w:val="right" w:pos="9000"/>
              </w:tabs>
              <w:ind w:left="360" w:hanging="21"/>
              <w:jc w:val="both"/>
              <w:rPr>
                <w:rFonts w:asciiTheme="minorHAnsi" w:hAnsiTheme="minorHAnsi" w:cstheme="minorHAnsi"/>
                <w:bCs/>
              </w:rPr>
            </w:pPr>
            <w:r w:rsidRPr="002348DE">
              <w:rPr>
                <w:rFonts w:asciiTheme="minorHAnsi" w:hAnsiTheme="minorHAnsi" w:cstheme="minorHAnsi"/>
                <w:bCs/>
              </w:rPr>
              <w:t>Procurement of Goods and Selection of Consultants Using World Bank Guidelines</w:t>
            </w:r>
          </w:p>
        </w:tc>
      </w:tr>
    </w:tbl>
    <w:p w:rsidR="00AC793C" w:rsidRPr="002348DE" w:rsidRDefault="00AC793C" w:rsidP="002348DE">
      <w:pPr>
        <w:tabs>
          <w:tab w:val="right" w:pos="9000"/>
        </w:tabs>
        <w:jc w:val="both"/>
        <w:rPr>
          <w:rFonts w:asciiTheme="minorHAnsi" w:hAnsiTheme="minorHAnsi" w:cstheme="minorHAnsi"/>
        </w:rPr>
      </w:pPr>
    </w:p>
    <w:p w:rsidR="00AC793C" w:rsidRPr="002348DE" w:rsidRDefault="00AC793C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2C98" w:rsidRPr="002348DE" w:rsidRDefault="00362C98" w:rsidP="002348DE">
      <w:pPr>
        <w:tabs>
          <w:tab w:val="left" w:pos="-1440"/>
          <w:tab w:val="left" w:pos="-720"/>
          <w:tab w:val="left" w:pos="720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2C98" w:rsidRPr="002348DE" w:rsidRDefault="00362C98" w:rsidP="002348DE">
      <w:pPr>
        <w:shd w:val="clear" w:color="auto" w:fill="262626"/>
        <w:tabs>
          <w:tab w:val="left" w:pos="1843"/>
          <w:tab w:val="left" w:pos="3152"/>
          <w:tab w:val="center" w:pos="4513"/>
          <w:tab w:val="center" w:pos="5244"/>
          <w:tab w:val="center" w:pos="5604"/>
        </w:tabs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2348DE">
        <w:rPr>
          <w:rFonts w:asciiTheme="minorHAnsi" w:hAnsiTheme="minorHAnsi" w:cstheme="minorHAnsi"/>
          <w:b/>
          <w:color w:val="FFFFFF"/>
          <w:sz w:val="22"/>
          <w:szCs w:val="22"/>
        </w:rPr>
        <w:tab/>
      </w:r>
      <w:r w:rsidRPr="002348DE">
        <w:rPr>
          <w:rFonts w:asciiTheme="minorHAnsi" w:hAnsiTheme="minorHAnsi" w:cstheme="minorHAnsi"/>
          <w:b/>
          <w:color w:val="FFFFFF"/>
          <w:sz w:val="22"/>
          <w:szCs w:val="22"/>
        </w:rPr>
        <w:tab/>
        <w:t>Professional Career Summary</w:t>
      </w:r>
    </w:p>
    <w:p w:rsidR="00362C98" w:rsidRPr="002348DE" w:rsidRDefault="00362C98" w:rsidP="002348DE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362C98" w:rsidP="002348DE">
      <w:pPr>
        <w:tabs>
          <w:tab w:val="left" w:pos="1843"/>
        </w:tabs>
        <w:ind w:right="-62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362C98" w:rsidP="002348DE">
      <w:pPr>
        <w:tabs>
          <w:tab w:val="left" w:pos="1843"/>
        </w:tabs>
        <w:ind w:left="1816" w:right="-61" w:hanging="1816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2007 –</w:t>
      </w:r>
      <w:r w:rsidR="00BD0230" w:rsidRPr="002348DE">
        <w:rPr>
          <w:rFonts w:asciiTheme="minorHAnsi" w:hAnsiTheme="minorHAnsi" w:cstheme="minorHAnsi"/>
          <w:sz w:val="22"/>
          <w:szCs w:val="22"/>
        </w:rPr>
        <w:t>2010</w:t>
      </w:r>
      <w:r w:rsidRPr="002348DE">
        <w:rPr>
          <w:rFonts w:asciiTheme="minorHAnsi" w:hAnsiTheme="minorHAnsi" w:cstheme="minorHAnsi"/>
          <w:b/>
          <w:sz w:val="22"/>
          <w:szCs w:val="22"/>
        </w:rPr>
        <w:tab/>
      </w:r>
      <w:r w:rsidR="00BD0230" w:rsidRPr="002348DE">
        <w:rPr>
          <w:rFonts w:asciiTheme="minorHAnsi" w:hAnsiTheme="minorHAnsi" w:cstheme="minorHAnsi"/>
          <w:sz w:val="22"/>
          <w:szCs w:val="22"/>
        </w:rPr>
        <w:tab/>
        <w:t>Deputy National Program Manager, Joint Program Support for M&amp;E Systems in Malawi</w:t>
      </w:r>
      <w:r w:rsidR="00101E9D" w:rsidRPr="002348DE">
        <w:rPr>
          <w:rFonts w:asciiTheme="minorHAnsi" w:hAnsiTheme="minorHAnsi" w:cstheme="minorHAnsi"/>
          <w:sz w:val="22"/>
          <w:szCs w:val="22"/>
        </w:rPr>
        <w:t>, Ministry of Development Planning and Cooperation</w:t>
      </w:r>
    </w:p>
    <w:p w:rsidR="00362C98" w:rsidRPr="002348DE" w:rsidRDefault="00362C98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362C98" w:rsidP="002348DE">
      <w:pPr>
        <w:tabs>
          <w:tab w:val="left" w:pos="1843"/>
        </w:tabs>
        <w:ind w:left="1816" w:right="-61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</w:t>
      </w:r>
      <w:r w:rsidR="00BD0230" w:rsidRPr="002348DE">
        <w:rPr>
          <w:rFonts w:asciiTheme="minorHAnsi" w:hAnsiTheme="minorHAnsi" w:cstheme="minorHAnsi"/>
          <w:sz w:val="22"/>
          <w:szCs w:val="22"/>
        </w:rPr>
        <w:t>4</w:t>
      </w:r>
      <w:r w:rsidRPr="002348DE">
        <w:rPr>
          <w:rFonts w:asciiTheme="minorHAnsi" w:hAnsiTheme="minorHAnsi" w:cstheme="minorHAnsi"/>
          <w:sz w:val="22"/>
          <w:szCs w:val="22"/>
        </w:rPr>
        <w:t xml:space="preserve"> –</w:t>
      </w:r>
      <w:r w:rsidR="00BD0230" w:rsidRPr="002348DE">
        <w:rPr>
          <w:rFonts w:asciiTheme="minorHAnsi" w:hAnsiTheme="minorHAnsi" w:cstheme="minorHAnsi"/>
          <w:sz w:val="22"/>
          <w:szCs w:val="22"/>
        </w:rPr>
        <w:t>2007</w:t>
      </w:r>
      <w:r w:rsidRPr="002348DE">
        <w:rPr>
          <w:rFonts w:asciiTheme="minorHAnsi" w:hAnsiTheme="minorHAnsi" w:cstheme="minorHAnsi"/>
          <w:sz w:val="22"/>
          <w:szCs w:val="22"/>
        </w:rPr>
        <w:t xml:space="preserve"> </w:t>
      </w:r>
      <w:r w:rsidRPr="002348DE">
        <w:rPr>
          <w:rFonts w:asciiTheme="minorHAnsi" w:hAnsiTheme="minorHAnsi" w:cstheme="minorHAnsi"/>
          <w:sz w:val="22"/>
          <w:szCs w:val="22"/>
        </w:rPr>
        <w:tab/>
      </w:r>
      <w:r w:rsidR="00101E9D" w:rsidRPr="002348DE">
        <w:rPr>
          <w:rFonts w:asciiTheme="minorHAnsi" w:hAnsiTheme="minorHAnsi" w:cstheme="minorHAnsi"/>
          <w:sz w:val="22"/>
          <w:szCs w:val="22"/>
        </w:rPr>
        <w:t>Monitoring  and Evaluation Specialist, Malawi Social Action Fund</w:t>
      </w:r>
    </w:p>
    <w:p w:rsidR="00362C98" w:rsidRPr="002348DE" w:rsidRDefault="00362C98" w:rsidP="002348DE">
      <w:pPr>
        <w:tabs>
          <w:tab w:val="left" w:pos="1843"/>
        </w:tabs>
        <w:ind w:left="1816" w:right="-61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101E9D" w:rsidP="002348DE">
      <w:pPr>
        <w:tabs>
          <w:tab w:val="left" w:pos="1843"/>
        </w:tabs>
        <w:ind w:left="1816" w:right="-61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1996</w:t>
      </w:r>
      <w:r w:rsidR="00362C98" w:rsidRPr="002348DE">
        <w:rPr>
          <w:rFonts w:asciiTheme="minorHAnsi" w:hAnsiTheme="minorHAnsi" w:cstheme="minorHAnsi"/>
          <w:sz w:val="22"/>
          <w:szCs w:val="22"/>
        </w:rPr>
        <w:t xml:space="preserve"> – 20</w:t>
      </w:r>
      <w:r w:rsidRPr="002348DE">
        <w:rPr>
          <w:rFonts w:asciiTheme="minorHAnsi" w:hAnsiTheme="minorHAnsi" w:cstheme="minorHAnsi"/>
          <w:sz w:val="22"/>
          <w:szCs w:val="22"/>
        </w:rPr>
        <w:t>03</w:t>
      </w:r>
      <w:r w:rsidR="00362C98"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sz w:val="22"/>
          <w:szCs w:val="22"/>
        </w:rPr>
        <w:t>Assistant Director, Community Managed Projects, Malawi Social Action Fund</w:t>
      </w:r>
      <w:r w:rsidR="00362C98" w:rsidRPr="002348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2C98" w:rsidRPr="002348DE" w:rsidRDefault="00362C98" w:rsidP="002348DE">
      <w:pPr>
        <w:tabs>
          <w:tab w:val="left" w:pos="1843"/>
        </w:tabs>
        <w:ind w:left="1815" w:right="-61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101E9D" w:rsidP="002348DE">
      <w:pPr>
        <w:tabs>
          <w:tab w:val="left" w:pos="1843"/>
        </w:tabs>
        <w:ind w:left="1843" w:right="-61" w:hanging="1842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1994</w:t>
      </w:r>
      <w:r w:rsidR="00362C98" w:rsidRPr="002348DE">
        <w:rPr>
          <w:rFonts w:asciiTheme="minorHAnsi" w:hAnsiTheme="minorHAnsi" w:cstheme="minorHAnsi"/>
          <w:sz w:val="22"/>
          <w:szCs w:val="22"/>
        </w:rPr>
        <w:t xml:space="preserve"> – </w:t>
      </w:r>
      <w:r w:rsidRPr="002348DE">
        <w:rPr>
          <w:rFonts w:asciiTheme="minorHAnsi" w:hAnsiTheme="minorHAnsi" w:cstheme="minorHAnsi"/>
          <w:sz w:val="22"/>
          <w:szCs w:val="22"/>
        </w:rPr>
        <w:t>1996</w:t>
      </w:r>
      <w:r w:rsidR="00362C98"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sz w:val="22"/>
          <w:szCs w:val="22"/>
        </w:rPr>
        <w:t>Assistant Program  Officer, Actionaid-International  Malawi</w:t>
      </w:r>
      <w:r w:rsidR="00362C98" w:rsidRPr="002348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2C98" w:rsidRPr="002348DE" w:rsidRDefault="00362C98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D00CA3" w:rsidRPr="002348DE" w:rsidRDefault="00D00CA3" w:rsidP="002348DE">
      <w:pPr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0CA3" w:rsidRPr="002348DE" w:rsidRDefault="00D00CA3" w:rsidP="002348DE">
      <w:pPr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0CA3" w:rsidRPr="002348DE" w:rsidRDefault="00D00CA3" w:rsidP="002348DE">
      <w:pPr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0CA3" w:rsidRPr="002348DE" w:rsidRDefault="00D00CA3" w:rsidP="002348DE">
      <w:pPr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0CA3" w:rsidRPr="002348DE" w:rsidRDefault="00D00CA3" w:rsidP="002348DE">
      <w:pPr>
        <w:shd w:val="clear" w:color="auto" w:fill="000000" w:themeFill="text1"/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48DE">
        <w:rPr>
          <w:rFonts w:asciiTheme="minorHAnsi" w:hAnsiTheme="minorHAnsi" w:cstheme="minorHAnsi"/>
          <w:b/>
          <w:sz w:val="22"/>
          <w:szCs w:val="22"/>
        </w:rPr>
        <w:t>Countries of Work Experience</w:t>
      </w:r>
      <w:r w:rsidRPr="002348DE">
        <w:rPr>
          <w:rFonts w:asciiTheme="minorHAnsi" w:hAnsiTheme="minorHAnsi" w:cstheme="minorHAnsi"/>
          <w:bCs/>
          <w:sz w:val="22"/>
          <w:szCs w:val="22"/>
        </w:rPr>
        <w:t>:</w:t>
      </w:r>
    </w:p>
    <w:p w:rsidR="00D00CA3" w:rsidRPr="002348DE" w:rsidRDefault="00D00CA3" w:rsidP="002348DE">
      <w:pPr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D00CA3" w:rsidRPr="002348DE" w:rsidRDefault="00D00CA3" w:rsidP="002348DE">
      <w:pPr>
        <w:tabs>
          <w:tab w:val="left" w:pos="360"/>
          <w:tab w:val="right" w:pos="900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Ind w:w="-176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117"/>
        <w:gridCol w:w="3356"/>
      </w:tblGrid>
      <w:tr w:rsidR="00D00CA3" w:rsidRPr="002348DE">
        <w:trPr>
          <w:jc w:val="center"/>
        </w:trPr>
        <w:tc>
          <w:tcPr>
            <w:tcW w:w="5117" w:type="dxa"/>
            <w:shd w:val="pct5" w:color="auto" w:fill="FFFFFF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Country</w:t>
            </w:r>
          </w:p>
        </w:tc>
        <w:tc>
          <w:tcPr>
            <w:tcW w:w="3356" w:type="dxa"/>
            <w:shd w:val="pct5" w:color="auto" w:fill="FFFFFF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Date from - Date to</w:t>
            </w:r>
          </w:p>
        </w:tc>
      </w:tr>
      <w:tr w:rsidR="00D00CA3" w:rsidRPr="002348DE">
        <w:trPr>
          <w:trHeight w:hRule="exact" w:val="222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Zimbabwe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2009</w:t>
            </w:r>
          </w:p>
        </w:tc>
      </w:tr>
      <w:tr w:rsidR="00D00CA3" w:rsidRPr="002348DE">
        <w:trPr>
          <w:trHeight w:hRule="exact" w:val="222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Malawi</w:t>
            </w:r>
          </w:p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1994-2009</w:t>
            </w:r>
          </w:p>
        </w:tc>
      </w:tr>
      <w:tr w:rsidR="00D00CA3" w:rsidRPr="002348DE">
        <w:trPr>
          <w:trHeight w:val="270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Sudan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2008-2011</w:t>
            </w:r>
          </w:p>
        </w:tc>
      </w:tr>
      <w:tr w:rsidR="00D00CA3" w:rsidRPr="002348DE">
        <w:trPr>
          <w:trHeight w:val="270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Kenya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2007</w:t>
            </w:r>
          </w:p>
        </w:tc>
      </w:tr>
      <w:tr w:rsidR="00D00CA3" w:rsidRPr="002348DE">
        <w:trPr>
          <w:trHeight w:val="270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Uganda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2006</w:t>
            </w:r>
          </w:p>
        </w:tc>
      </w:tr>
      <w:tr w:rsidR="00D00CA3" w:rsidRPr="002348DE">
        <w:trPr>
          <w:trHeight w:val="270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Tanzania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2005</w:t>
            </w:r>
          </w:p>
        </w:tc>
      </w:tr>
      <w:tr w:rsidR="00D00CA3" w:rsidRPr="002348DE">
        <w:trPr>
          <w:trHeight w:val="270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 xml:space="preserve">Jamaica 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2002</w:t>
            </w:r>
          </w:p>
        </w:tc>
      </w:tr>
      <w:tr w:rsidR="00D00CA3" w:rsidRPr="002348DE">
        <w:trPr>
          <w:trHeight w:val="270"/>
          <w:jc w:val="center"/>
        </w:trPr>
        <w:tc>
          <w:tcPr>
            <w:tcW w:w="5117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 xml:space="preserve">St Lucia </w:t>
            </w:r>
          </w:p>
        </w:tc>
        <w:tc>
          <w:tcPr>
            <w:tcW w:w="3356" w:type="dxa"/>
          </w:tcPr>
          <w:p w:rsidR="00D00CA3" w:rsidRPr="002348DE" w:rsidRDefault="00D00CA3" w:rsidP="002348DE">
            <w:pPr>
              <w:pStyle w:val="Header"/>
              <w:tabs>
                <w:tab w:val="right" w:pos="9000"/>
              </w:tabs>
              <w:spacing w:line="240" w:lineRule="auto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2348DE">
              <w:rPr>
                <w:rFonts w:asciiTheme="minorHAnsi" w:hAnsiTheme="minorHAnsi" w:cstheme="minorHAnsi"/>
                <w:lang w:val="en-GB" w:eastAsia="it-IT"/>
              </w:rPr>
              <w:t>2002</w:t>
            </w:r>
          </w:p>
        </w:tc>
      </w:tr>
    </w:tbl>
    <w:p w:rsidR="00D00CA3" w:rsidRPr="002348DE" w:rsidRDefault="00D00CA3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362C98" w:rsidRPr="002348DE" w:rsidRDefault="00DC16C9" w:rsidP="002348DE">
      <w:pPr>
        <w:shd w:val="clear" w:color="auto" w:fill="000000" w:themeFill="text1"/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b/>
          <w:bCs/>
          <w:sz w:val="22"/>
          <w:szCs w:val="22"/>
        </w:rPr>
        <w:t>Summary of Experience Based on Various Positions Held</w:t>
      </w:r>
    </w:p>
    <w:p w:rsidR="00DC16C9" w:rsidRPr="002348DE" w:rsidRDefault="00DC16C9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DC16C9" w:rsidRPr="002348DE" w:rsidRDefault="00173F21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348DE">
        <w:rPr>
          <w:rFonts w:asciiTheme="minorHAnsi" w:hAnsiTheme="minorHAnsi" w:cstheme="minorHAnsi"/>
          <w:i/>
          <w:sz w:val="22"/>
          <w:szCs w:val="22"/>
        </w:rPr>
        <w:t>Program Management:</w:t>
      </w:r>
    </w:p>
    <w:p w:rsidR="00173F21" w:rsidRPr="002348DE" w:rsidRDefault="00173F21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D1444F" w:rsidRPr="002348DE" w:rsidRDefault="00173F21" w:rsidP="002348D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48DE">
        <w:rPr>
          <w:rFonts w:asciiTheme="minorHAnsi" w:hAnsiTheme="minorHAnsi" w:cstheme="minorHAnsi"/>
          <w:bCs/>
          <w:sz w:val="22"/>
          <w:szCs w:val="22"/>
        </w:rPr>
        <w:t>In conjunction with the National Program Director, was responsible for managing</w:t>
      </w:r>
      <w:r w:rsidR="00642111" w:rsidRPr="002348DE">
        <w:rPr>
          <w:rFonts w:asciiTheme="minorHAnsi" w:hAnsiTheme="minorHAnsi" w:cstheme="minorHAnsi"/>
          <w:bCs/>
          <w:sz w:val="22"/>
          <w:szCs w:val="22"/>
        </w:rPr>
        <w:t xml:space="preserve">   a multi- donor funded Joint Program Support for Strengthening M&amp;E Systems in Malawi;</w:t>
      </w:r>
    </w:p>
    <w:p w:rsidR="00D1444F" w:rsidRPr="002348DE" w:rsidRDefault="00D1444F" w:rsidP="002348DE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73F21" w:rsidRPr="002348DE" w:rsidRDefault="00642111" w:rsidP="002348D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48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3F21" w:rsidRPr="002348DE">
        <w:rPr>
          <w:rFonts w:asciiTheme="minorHAnsi" w:hAnsiTheme="minorHAnsi" w:cstheme="minorHAnsi"/>
          <w:sz w:val="22"/>
          <w:szCs w:val="22"/>
        </w:rPr>
        <w:t>Provided technical Support To  the M&amp;E Division  of the Ministry of Economic Planning and Development and stakeholders at the national and Local Assembly levels</w:t>
      </w:r>
      <w:r w:rsidR="009B5132" w:rsidRPr="002348DE">
        <w:rPr>
          <w:rFonts w:asciiTheme="minorHAnsi" w:hAnsiTheme="minorHAnsi" w:cstheme="minorHAnsi"/>
          <w:sz w:val="22"/>
          <w:szCs w:val="22"/>
        </w:rPr>
        <w:t>.</w:t>
      </w:r>
      <w:r w:rsidR="00173F21" w:rsidRPr="002348DE">
        <w:rPr>
          <w:rFonts w:asciiTheme="minorHAnsi" w:hAnsiTheme="minorHAnsi" w:cstheme="minorHAnsi"/>
          <w:sz w:val="22"/>
          <w:szCs w:val="22"/>
        </w:rPr>
        <w:t xml:space="preserve"> Led the development and operationalization of a community based monitoring and evaluation framework within the national M&amp;E system.</w:t>
      </w:r>
    </w:p>
    <w:p w:rsidR="00D1444F" w:rsidRPr="002348DE" w:rsidRDefault="00D1444F" w:rsidP="002348DE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73F21" w:rsidRPr="002348DE" w:rsidRDefault="00173F21" w:rsidP="002348D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i/>
          <w:iCs/>
          <w:sz w:val="22"/>
          <w:szCs w:val="22"/>
        </w:rPr>
        <w:t>Planning And Budgeting-</w:t>
      </w:r>
      <w:r w:rsidRPr="002348DE">
        <w:rPr>
          <w:rFonts w:asciiTheme="minorHAnsi" w:hAnsiTheme="minorHAnsi" w:cstheme="minorHAnsi"/>
          <w:sz w:val="22"/>
          <w:szCs w:val="22"/>
        </w:rPr>
        <w:t xml:space="preserve"> prepare work programs and together with colleagues, ensure program activities are undertaken</w:t>
      </w:r>
    </w:p>
    <w:p w:rsidR="00173F21" w:rsidRPr="002348DE" w:rsidRDefault="00173F21" w:rsidP="002348DE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73F21" w:rsidRPr="002348DE" w:rsidRDefault="00173F21" w:rsidP="002348D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48DE">
        <w:rPr>
          <w:rFonts w:asciiTheme="minorHAnsi" w:hAnsiTheme="minorHAnsi" w:cstheme="minorHAnsi"/>
          <w:bCs/>
          <w:i/>
          <w:iCs/>
          <w:sz w:val="22"/>
          <w:szCs w:val="22"/>
        </w:rPr>
        <w:t>Human Resources Management</w:t>
      </w:r>
      <w:r w:rsidRPr="002348DE">
        <w:rPr>
          <w:rFonts w:asciiTheme="minorHAnsi" w:hAnsiTheme="minorHAnsi" w:cstheme="minorHAnsi"/>
          <w:bCs/>
          <w:sz w:val="22"/>
          <w:szCs w:val="22"/>
        </w:rPr>
        <w:t>: Responsible for managing support staff and district monitoring and evaluation officers, including training, performance management a</w:t>
      </w:r>
      <w:r w:rsidR="00765546" w:rsidRPr="002348DE">
        <w:rPr>
          <w:rFonts w:asciiTheme="minorHAnsi" w:hAnsiTheme="minorHAnsi" w:cstheme="minorHAnsi"/>
          <w:bCs/>
          <w:sz w:val="22"/>
          <w:szCs w:val="22"/>
        </w:rPr>
        <w:t>n</w:t>
      </w:r>
      <w:r w:rsidRPr="002348DE">
        <w:rPr>
          <w:rFonts w:asciiTheme="minorHAnsi" w:hAnsiTheme="minorHAnsi" w:cstheme="minorHAnsi"/>
          <w:bCs/>
          <w:sz w:val="22"/>
          <w:szCs w:val="22"/>
        </w:rPr>
        <w:t xml:space="preserve">d mentoring. </w:t>
      </w:r>
    </w:p>
    <w:p w:rsidR="00173F21" w:rsidRPr="002348DE" w:rsidRDefault="00173F21" w:rsidP="002348DE">
      <w:pPr>
        <w:ind w:left="360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765546" w:rsidRPr="002348DE" w:rsidRDefault="00765546" w:rsidP="002348DE">
      <w:pPr>
        <w:jc w:val="both"/>
        <w:rPr>
          <w:rFonts w:asciiTheme="minorHAnsi" w:eastAsia="Arial Unicode MS" w:hAnsiTheme="minorHAnsi" w:cstheme="minorHAnsi"/>
          <w:bCs/>
          <w:i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i/>
          <w:sz w:val="22"/>
          <w:szCs w:val="22"/>
        </w:rPr>
        <w:t>Program Design (selected key engagements):</w:t>
      </w:r>
    </w:p>
    <w:p w:rsidR="00765546" w:rsidRPr="002348DE" w:rsidRDefault="00765546" w:rsidP="002348DE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765546" w:rsidRPr="002348DE" w:rsidRDefault="00765546" w:rsidP="002348DE">
      <w:pPr>
        <w:pStyle w:val="ListParagraph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As part of a core team of staff, participated in the design of the World Bank funded multi-annual Social Action Fund in Malawi;</w:t>
      </w:r>
    </w:p>
    <w:p w:rsidR="00765546" w:rsidRPr="002348DE" w:rsidRDefault="00765546" w:rsidP="002348DE">
      <w:p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765546" w:rsidRPr="002348DE" w:rsidRDefault="00765546" w:rsidP="002348DE">
      <w:pPr>
        <w:pStyle w:val="ListParagraph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As Social fund expert engaged by the African Development Bank, participated in the project appraisal of the Kenya Community Empowerment and Institutional Support Programs. I was responsible for design</w:t>
      </w:r>
      <w:r w:rsidR="00FF36C5" w:rsidRPr="002348DE">
        <w:rPr>
          <w:rFonts w:asciiTheme="minorHAnsi" w:eastAsia="Arial Unicode MS" w:hAnsiTheme="minorHAnsi" w:cstheme="minorHAnsi"/>
          <w:bCs/>
          <w:sz w:val="22"/>
          <w:szCs w:val="22"/>
        </w:rPr>
        <w:t>ing</w:t>
      </w: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 xml:space="preserve"> of institutional arrangements elements, project  M&amp;E system  and preparation of project operational manuals;</w:t>
      </w:r>
    </w:p>
    <w:p w:rsidR="00765546" w:rsidRPr="002348DE" w:rsidRDefault="00765546" w:rsidP="002348DE">
      <w:p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765546" w:rsidRPr="002348DE" w:rsidRDefault="00765546" w:rsidP="002348DE">
      <w:pPr>
        <w:pStyle w:val="ListParagraph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As part of the management and technical advisory team in the Ministry of Development Planning and Cooperation, prepared the second phase of the Joint Program Support for Strengthening M&amp;E systems in Malawi;</w:t>
      </w:r>
    </w:p>
    <w:p w:rsidR="00765546" w:rsidRPr="002348DE" w:rsidRDefault="00765546" w:rsidP="002348DE">
      <w:p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765546" w:rsidRPr="002348DE" w:rsidRDefault="00765546" w:rsidP="002348DE">
      <w:pPr>
        <w:pStyle w:val="ListParagraph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Designed the Labour Based Public Works Safety Net Program under the Northern Uganda Social Action Fund, that included defining the overall program change theory and suggested M&amp;E framework;</w:t>
      </w:r>
    </w:p>
    <w:p w:rsidR="008825C9" w:rsidRPr="002348DE" w:rsidRDefault="008825C9" w:rsidP="002348DE">
      <w:pPr>
        <w:pStyle w:val="ListParagraph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8825C9" w:rsidRPr="002348DE" w:rsidRDefault="008825C9" w:rsidP="002348DE">
      <w:pPr>
        <w:pStyle w:val="ListParagraph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Assisted the Government of St. Lucia to design and operationalize a Community Driven Development Program with direct community financing;</w:t>
      </w:r>
    </w:p>
    <w:p w:rsidR="00765546" w:rsidRPr="002348DE" w:rsidRDefault="00765546" w:rsidP="002348DE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173F21" w:rsidRPr="002348DE" w:rsidRDefault="00173F21" w:rsidP="002348DE">
      <w:pPr>
        <w:jc w:val="both"/>
        <w:rPr>
          <w:rFonts w:asciiTheme="minorHAnsi" w:eastAsia="Arial Unicode MS" w:hAnsiTheme="minorHAnsi" w:cstheme="minorHAnsi"/>
          <w:bCs/>
          <w:i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i/>
          <w:sz w:val="22"/>
          <w:szCs w:val="22"/>
        </w:rPr>
        <w:t>Designing and Management of M&amp; E System</w:t>
      </w:r>
      <w:r w:rsidR="00642111" w:rsidRPr="002348DE">
        <w:rPr>
          <w:rFonts w:asciiTheme="minorHAnsi" w:eastAsia="Arial Unicode MS" w:hAnsiTheme="minorHAnsi" w:cstheme="minorHAnsi"/>
          <w:bCs/>
          <w:i/>
          <w:sz w:val="22"/>
          <w:szCs w:val="22"/>
        </w:rPr>
        <w:t>s</w:t>
      </w:r>
      <w:r w:rsidR="00765546" w:rsidRPr="002348DE">
        <w:rPr>
          <w:rFonts w:asciiTheme="minorHAnsi" w:eastAsia="Arial Unicode MS" w:hAnsiTheme="minorHAnsi" w:cstheme="minorHAnsi"/>
          <w:bCs/>
          <w:i/>
          <w:sz w:val="22"/>
          <w:szCs w:val="22"/>
        </w:rPr>
        <w:t>:</w:t>
      </w:r>
      <w:r w:rsidRPr="002348DE">
        <w:rPr>
          <w:rFonts w:asciiTheme="minorHAnsi" w:eastAsia="Arial Unicode MS" w:hAnsiTheme="minorHAnsi" w:cstheme="minorHAnsi"/>
          <w:bCs/>
          <w:i/>
          <w:sz w:val="22"/>
          <w:szCs w:val="22"/>
        </w:rPr>
        <w:t xml:space="preserve"> </w:t>
      </w:r>
    </w:p>
    <w:p w:rsidR="00642111" w:rsidRPr="002348DE" w:rsidRDefault="00642111" w:rsidP="002348DE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9B5132" w:rsidRPr="002348DE" w:rsidRDefault="009B5132" w:rsidP="002348D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Led the development and operationalization of a participatory community  monitoring and accountability framework using social accountability tools;</w:t>
      </w:r>
      <w:r w:rsidRPr="002348D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B5132" w:rsidRPr="002348DE" w:rsidRDefault="009B5132" w:rsidP="002348DE">
      <w:pPr>
        <w:ind w:left="1440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173F21" w:rsidRPr="002348DE" w:rsidRDefault="00173F21" w:rsidP="002348DE">
      <w:pPr>
        <w:pStyle w:val="ListParagraph"/>
        <w:numPr>
          <w:ilvl w:val="0"/>
          <w:numId w:val="5"/>
        </w:numPr>
        <w:tabs>
          <w:tab w:val="num" w:pos="1440"/>
        </w:tabs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iCs/>
          <w:sz w:val="22"/>
          <w:szCs w:val="22"/>
        </w:rPr>
        <w:t>Designed and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 xml:space="preserve"> coordinated the M</w:t>
      </w:r>
      <w:r w:rsidR="009B5132" w:rsidRPr="002348DE">
        <w:rPr>
          <w:rFonts w:asciiTheme="minorHAnsi" w:eastAsia="Arial Unicode MS" w:hAnsiTheme="minorHAnsi" w:cstheme="minorHAnsi"/>
          <w:sz w:val="22"/>
          <w:szCs w:val="22"/>
        </w:rPr>
        <w:t>alawi Social Action Fund (M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>ASAF</w:t>
      </w:r>
      <w:r w:rsidR="009B5132" w:rsidRPr="002348DE">
        <w:rPr>
          <w:rFonts w:asciiTheme="minorHAnsi" w:eastAsia="Arial Unicode MS" w:hAnsiTheme="minorHAnsi" w:cstheme="minorHAnsi"/>
          <w:sz w:val="22"/>
          <w:szCs w:val="22"/>
        </w:rPr>
        <w:t>)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 xml:space="preserve"> performance Monitoring and Evaluation systems to </w:t>
      </w:r>
      <w:r w:rsidR="00D205A3" w:rsidRPr="002348DE">
        <w:rPr>
          <w:rFonts w:asciiTheme="minorHAnsi" w:eastAsia="Arial Unicode MS" w:hAnsiTheme="minorHAnsi" w:cstheme="minorHAnsi"/>
          <w:sz w:val="22"/>
          <w:szCs w:val="22"/>
        </w:rPr>
        <w:t>facilitate program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 xml:space="preserve"> accountability. Successfully led the design and operationalization of the MASAF M&amp;E system, including the preparation of an M&amp;E plan, design and operationalization of the Social Accountability mechanism</w:t>
      </w:r>
      <w:r w:rsidR="009B5132" w:rsidRPr="002348DE">
        <w:rPr>
          <w:rFonts w:asciiTheme="minorHAnsi" w:eastAsia="Arial Unicode MS" w:hAnsiTheme="minorHAnsi" w:cstheme="minorHAnsi"/>
          <w:sz w:val="22"/>
          <w:szCs w:val="22"/>
        </w:rPr>
        <w:t>s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:rsidR="00173F21" w:rsidRPr="002348DE" w:rsidRDefault="00173F21" w:rsidP="002348DE">
      <w:pPr>
        <w:ind w:left="1440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173F21" w:rsidRPr="002348DE" w:rsidRDefault="00173F21" w:rsidP="002348DE">
      <w:pPr>
        <w:pStyle w:val="ListParagraph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 xml:space="preserve">Managed M&amp;E data base to cater to the information needs for the MASAF M&amp;E system and updating of Project key performance indicators. Participated in various working groups relating to the development of M&amp;E systems. Designed data collection tools, designed and managed internal surveys and program </w:t>
      </w:r>
      <w:r w:rsidR="00D205A3" w:rsidRPr="002348DE">
        <w:rPr>
          <w:rFonts w:asciiTheme="minorHAnsi" w:eastAsia="Arial Unicode MS" w:hAnsiTheme="minorHAnsi" w:cstheme="minorHAnsi"/>
          <w:sz w:val="22"/>
          <w:szCs w:val="22"/>
        </w:rPr>
        <w:t>performance assessments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173F21" w:rsidRPr="002348DE" w:rsidRDefault="00173F21" w:rsidP="002348DE">
      <w:pPr>
        <w:pStyle w:val="ListParagraph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173F21" w:rsidRPr="002348DE" w:rsidRDefault="00173F21" w:rsidP="002348DE">
      <w:pPr>
        <w:pStyle w:val="ListParagraph"/>
        <w:numPr>
          <w:ilvl w:val="0"/>
          <w:numId w:val="5"/>
        </w:numPr>
        <w:tabs>
          <w:tab w:val="num" w:pos="1440"/>
        </w:tabs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>Designed a framework for knowledge and information sharing (KISS) for MASAF. Packaging program information products for stakeholders and facilitating dissemination and learning</w:t>
      </w:r>
      <w:r w:rsidR="00FF36C5" w:rsidRPr="002348DE">
        <w:rPr>
          <w:rFonts w:asciiTheme="minorHAnsi" w:eastAsia="Arial Unicode MS" w:hAnsiTheme="minorHAnsi" w:cstheme="minorHAnsi"/>
          <w:sz w:val="22"/>
          <w:szCs w:val="22"/>
        </w:rPr>
        <w:t>(2005)</w:t>
      </w:r>
      <w:r w:rsidRPr="002348DE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FF36C5" w:rsidRPr="002348DE" w:rsidRDefault="00FF36C5" w:rsidP="002348DE">
      <w:pPr>
        <w:pStyle w:val="ListParagraph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FF36C5" w:rsidRPr="002348DE" w:rsidRDefault="00FF36C5" w:rsidP="002348DE">
      <w:pPr>
        <w:pStyle w:val="ListParagraph"/>
        <w:numPr>
          <w:ilvl w:val="0"/>
          <w:numId w:val="5"/>
        </w:numPr>
        <w:tabs>
          <w:tab w:val="num" w:pos="1440"/>
        </w:tabs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Led the design of the World Bank funded Infrastructure Services Project in the Ministry  of Development Planning and Cooperation (2008);</w:t>
      </w:r>
    </w:p>
    <w:p w:rsidR="00FF36C5" w:rsidRPr="002348DE" w:rsidRDefault="00FF36C5" w:rsidP="002348DE">
      <w:pPr>
        <w:pStyle w:val="ListParagraph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FF36C5" w:rsidRPr="002348DE" w:rsidRDefault="00FF36C5" w:rsidP="002348DE">
      <w:pPr>
        <w:pStyle w:val="ListParagraph"/>
        <w:numPr>
          <w:ilvl w:val="0"/>
          <w:numId w:val="5"/>
        </w:numPr>
        <w:tabs>
          <w:tab w:val="num" w:pos="1440"/>
        </w:tabs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bCs/>
          <w:sz w:val="22"/>
          <w:szCs w:val="22"/>
        </w:rPr>
        <w:t>Designed M&amp;E framework for the National Social Support Program in the Ministry of Finance and Development Planning (2011)</w:t>
      </w:r>
    </w:p>
    <w:p w:rsidR="00173F21" w:rsidRPr="002348DE" w:rsidRDefault="00173F21" w:rsidP="002348DE">
      <w:pPr>
        <w:tabs>
          <w:tab w:val="num" w:pos="1440"/>
        </w:tabs>
        <w:ind w:left="1440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8C0BF9" w:rsidRPr="002348DE" w:rsidRDefault="008C0BF9" w:rsidP="002348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C0BF9" w:rsidRPr="002348DE" w:rsidRDefault="008C0BF9" w:rsidP="002348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42111" w:rsidRPr="002348DE" w:rsidRDefault="00642111" w:rsidP="002348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348DE">
        <w:rPr>
          <w:rFonts w:asciiTheme="minorHAnsi" w:hAnsiTheme="minorHAnsi" w:cstheme="minorHAnsi"/>
          <w:i/>
          <w:iCs/>
          <w:sz w:val="22"/>
          <w:szCs w:val="22"/>
        </w:rPr>
        <w:t>Capacity Building</w:t>
      </w:r>
      <w:r w:rsidR="00765546" w:rsidRPr="002348DE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:rsidR="00642111" w:rsidRPr="002348DE" w:rsidRDefault="00642111" w:rsidP="002348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205A3" w:rsidRPr="002348DE" w:rsidRDefault="00D205A3" w:rsidP="002348DE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Conducted various</w:t>
      </w:r>
      <w:r w:rsidR="00642111" w:rsidRPr="002348DE">
        <w:rPr>
          <w:rFonts w:asciiTheme="minorHAnsi" w:hAnsiTheme="minorHAnsi" w:cstheme="minorHAnsi"/>
          <w:sz w:val="22"/>
          <w:szCs w:val="22"/>
        </w:rPr>
        <w:t xml:space="preserve"> training needs assessment, conducted training/orientation of stakeholders in M&amp;E, coaching of  District M&amp;E Officers</w:t>
      </w:r>
      <w:r w:rsidRPr="002348DE">
        <w:rPr>
          <w:rFonts w:asciiTheme="minorHAnsi" w:hAnsiTheme="minorHAnsi" w:cstheme="minorHAnsi"/>
          <w:sz w:val="22"/>
          <w:szCs w:val="22"/>
        </w:rPr>
        <w:t>;</w:t>
      </w:r>
    </w:p>
    <w:p w:rsidR="00D205A3" w:rsidRPr="002348DE" w:rsidRDefault="00D205A3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E0E" w:rsidRPr="002348DE" w:rsidRDefault="00D205A3" w:rsidP="002348DE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Conducted training of trainers on participatory community monitoring and accountability for 30 Civil Society Sector as part of rolling out the DFID funded national Community Based Monitoring Project</w:t>
      </w:r>
    </w:p>
    <w:p w:rsidR="003D2E0E" w:rsidRPr="002348DE" w:rsidRDefault="003D2E0E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2111" w:rsidRPr="002348DE" w:rsidRDefault="003D2E0E" w:rsidP="002348DE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Conducted Training for Staff in Sudan,Uganda and Tanzania on the community scorecard process</w:t>
      </w:r>
      <w:r w:rsidR="00642111" w:rsidRPr="002348DE">
        <w:rPr>
          <w:rFonts w:asciiTheme="minorHAnsi" w:hAnsiTheme="minorHAnsi" w:cstheme="minorHAnsi"/>
          <w:sz w:val="22"/>
          <w:szCs w:val="22"/>
        </w:rPr>
        <w:t xml:space="preserve">   </w:t>
      </w:r>
      <w:r w:rsidRPr="002348DE">
        <w:rPr>
          <w:rFonts w:asciiTheme="minorHAnsi" w:hAnsiTheme="minorHAnsi" w:cstheme="minorHAnsi"/>
          <w:sz w:val="22"/>
          <w:szCs w:val="22"/>
        </w:rPr>
        <w:t>as part of institutionalizing a participatory M&amp;E framework;</w:t>
      </w:r>
    </w:p>
    <w:p w:rsidR="00DC16C9" w:rsidRPr="002348DE" w:rsidRDefault="00DC16C9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DC16C9" w:rsidRPr="002348DE" w:rsidRDefault="00191628" w:rsidP="002348DE">
      <w:pPr>
        <w:shd w:val="clear" w:color="auto" w:fill="000000" w:themeFill="text1"/>
        <w:tabs>
          <w:tab w:val="left" w:pos="1843"/>
        </w:tabs>
        <w:ind w:right="-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48DE">
        <w:rPr>
          <w:rFonts w:asciiTheme="minorHAnsi" w:hAnsiTheme="minorHAnsi" w:cstheme="minorHAnsi"/>
          <w:b/>
          <w:sz w:val="22"/>
          <w:szCs w:val="22"/>
        </w:rPr>
        <w:t>Community Service</w:t>
      </w:r>
    </w:p>
    <w:p w:rsidR="00362C98" w:rsidRPr="002348DE" w:rsidRDefault="00362C98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D97EDF" w:rsidRPr="002348DE" w:rsidRDefault="00D97EDF" w:rsidP="002348DE">
      <w:pPr>
        <w:pStyle w:val="ListParagraph"/>
        <w:numPr>
          <w:ilvl w:val="0"/>
          <w:numId w:val="8"/>
        </w:num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2008-2010- served as a member of Board/ Steering Committee of the Community Based Monitoring Program;</w:t>
      </w:r>
    </w:p>
    <w:p w:rsidR="00D97EDF" w:rsidRPr="002348DE" w:rsidRDefault="00D97EDF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D97EDF" w:rsidRPr="002348DE" w:rsidRDefault="00D97EDF" w:rsidP="002348DE">
      <w:pPr>
        <w:pStyle w:val="ListParagraph"/>
        <w:numPr>
          <w:ilvl w:val="0"/>
          <w:numId w:val="8"/>
        </w:num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2010 to date- Member of Uplift International  (Malawi) Board</w:t>
      </w:r>
    </w:p>
    <w:p w:rsidR="00D97EDF" w:rsidRPr="002348DE" w:rsidRDefault="00D97EDF" w:rsidP="002348DE">
      <w:pPr>
        <w:tabs>
          <w:tab w:val="left" w:pos="1843"/>
        </w:tabs>
        <w:ind w:right="-61"/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D00CA3" w:rsidP="002348DE">
      <w:pPr>
        <w:pStyle w:val="BodyText2"/>
        <w:shd w:val="clear" w:color="auto" w:fill="000000" w:themeFill="text1"/>
        <w:tabs>
          <w:tab w:val="clear" w:pos="-720"/>
          <w:tab w:val="left" w:pos="360"/>
          <w:tab w:val="right" w:pos="8640"/>
        </w:tabs>
        <w:suppressAutoHyphens w:val="0"/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2348D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Summary of </w:t>
      </w:r>
      <w:r w:rsidR="009E214C" w:rsidRPr="002348D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Consultancy</w:t>
      </w:r>
      <w:r w:rsidR="003831AC" w:rsidRPr="002348D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and Research </w:t>
      </w:r>
      <w:r w:rsidR="009E214C" w:rsidRPr="002348D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Experience</w:t>
      </w:r>
      <w:r w:rsidR="00765546" w:rsidRPr="002348D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(additional information on request)</w:t>
      </w:r>
    </w:p>
    <w:p w:rsidR="00362C98" w:rsidRPr="002348DE" w:rsidRDefault="00362C98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3831AC" w:rsidRPr="002348DE" w:rsidRDefault="003831AC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 xml:space="preserve">2012  </w:t>
      </w:r>
      <w:r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i/>
          <w:sz w:val="22"/>
          <w:szCs w:val="22"/>
        </w:rPr>
        <w:t>Team Leader</w:t>
      </w:r>
      <w:r w:rsidRPr="002348DE">
        <w:rPr>
          <w:rFonts w:asciiTheme="minorHAnsi" w:hAnsiTheme="minorHAnsi" w:cstheme="minorHAnsi"/>
          <w:sz w:val="22"/>
          <w:szCs w:val="22"/>
        </w:rPr>
        <w:t>, End of Project Evaluation of the  five year USDA Funded Food For Progress Farmers Club implemented by the Development AID from People to People Malawi</w:t>
      </w:r>
    </w:p>
    <w:p w:rsidR="003831AC" w:rsidRPr="002348DE" w:rsidRDefault="003831AC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3831AC" w:rsidRPr="002348DE" w:rsidRDefault="003831AC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 xml:space="preserve">2012 </w:t>
      </w:r>
      <w:r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i/>
          <w:sz w:val="22"/>
          <w:szCs w:val="22"/>
        </w:rPr>
        <w:t>Team Leader</w:t>
      </w:r>
      <w:r w:rsidRPr="002348DE">
        <w:rPr>
          <w:rFonts w:asciiTheme="minorHAnsi" w:hAnsiTheme="minorHAnsi" w:cstheme="minorHAnsi"/>
          <w:sz w:val="22"/>
          <w:szCs w:val="22"/>
        </w:rPr>
        <w:t>, End of Project Evaluation of the  four year  pilot of the DFID funded Community Based Monitoring Project</w:t>
      </w:r>
    </w:p>
    <w:p w:rsidR="003831AC" w:rsidRPr="002348DE" w:rsidRDefault="003831AC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3831AC" w:rsidRPr="002348DE" w:rsidRDefault="003831AC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2011/2012</w:t>
      </w:r>
      <w:r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i/>
          <w:sz w:val="22"/>
          <w:szCs w:val="22"/>
        </w:rPr>
        <w:t xml:space="preserve"> Investigator</w:t>
      </w:r>
      <w:r w:rsidRPr="002348DE">
        <w:rPr>
          <w:rFonts w:asciiTheme="minorHAnsi" w:hAnsiTheme="minorHAnsi" w:cstheme="minorHAnsi"/>
          <w:sz w:val="22"/>
          <w:szCs w:val="22"/>
        </w:rPr>
        <w:t>,</w:t>
      </w:r>
      <w:r w:rsidR="00976534" w:rsidRPr="002348DE">
        <w:rPr>
          <w:rFonts w:asciiTheme="minorHAnsi" w:hAnsiTheme="minorHAnsi" w:cstheme="minorHAnsi"/>
          <w:sz w:val="22"/>
          <w:szCs w:val="22"/>
        </w:rPr>
        <w:t xml:space="preserve"> </w:t>
      </w:r>
      <w:r w:rsidR="00976534" w:rsidRPr="002348DE">
        <w:rPr>
          <w:rFonts w:asciiTheme="minorHAnsi" w:hAnsiTheme="minorHAnsi" w:cstheme="minorHAnsi"/>
          <w:i/>
          <w:sz w:val="22"/>
          <w:szCs w:val="22"/>
        </w:rPr>
        <w:t>Malawi Research Team-</w:t>
      </w:r>
      <w:r w:rsidRPr="002348DE">
        <w:rPr>
          <w:rFonts w:asciiTheme="minorHAnsi" w:hAnsiTheme="minorHAnsi" w:cstheme="minorHAnsi"/>
          <w:sz w:val="22"/>
          <w:szCs w:val="22"/>
        </w:rPr>
        <w:t xml:space="preserve"> Community Caregivers: the backbone of care services- a multi-country study on the Evolution and Effectiveness of Caregiving</w:t>
      </w:r>
      <w:r w:rsidR="008C6D54" w:rsidRPr="002348DE">
        <w:rPr>
          <w:rFonts w:asciiTheme="minorHAnsi" w:hAnsiTheme="minorHAnsi" w:cstheme="minorHAnsi"/>
          <w:sz w:val="22"/>
          <w:szCs w:val="22"/>
        </w:rPr>
        <w:t xml:space="preserve"> funded by Cordaid, the Netherlands.</w:t>
      </w:r>
    </w:p>
    <w:p w:rsidR="003831AC" w:rsidRPr="002348DE" w:rsidRDefault="003831AC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CA2FC0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2008-2011</w:t>
      </w:r>
      <w:r w:rsidRPr="002348DE">
        <w:rPr>
          <w:rFonts w:asciiTheme="minorHAnsi" w:hAnsiTheme="minorHAnsi" w:cstheme="minorHAnsi"/>
          <w:sz w:val="22"/>
          <w:szCs w:val="22"/>
        </w:rPr>
        <w:tab/>
        <w:t xml:space="preserve">M&amp;E Expert, </w:t>
      </w:r>
      <w:r w:rsidRPr="002348DE">
        <w:rPr>
          <w:rFonts w:asciiTheme="minorHAnsi" w:hAnsiTheme="minorHAnsi" w:cstheme="minorHAnsi"/>
          <w:i/>
          <w:sz w:val="22"/>
          <w:szCs w:val="22"/>
        </w:rPr>
        <w:t>Independent Review of Malawi’s National Response to HIV/AIDS for FY2007/2008-FY2010/11</w:t>
      </w:r>
    </w:p>
    <w:p w:rsidR="00CA2FC0" w:rsidRPr="002348DE" w:rsidRDefault="00CA2FC0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CA2FC0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2011</w:t>
      </w:r>
      <w:r w:rsidRPr="002348DE">
        <w:rPr>
          <w:rFonts w:asciiTheme="minorHAnsi" w:hAnsiTheme="minorHAnsi" w:cstheme="minorHAnsi"/>
          <w:sz w:val="22"/>
          <w:szCs w:val="22"/>
        </w:rPr>
        <w:tab/>
        <w:t xml:space="preserve">Engaged by </w:t>
      </w:r>
      <w:r w:rsidRPr="002348DE">
        <w:rPr>
          <w:rFonts w:asciiTheme="minorHAnsi" w:hAnsiTheme="minorHAnsi" w:cstheme="minorHAnsi"/>
          <w:i/>
          <w:sz w:val="22"/>
          <w:szCs w:val="22"/>
        </w:rPr>
        <w:t>i-TEC</w:t>
      </w:r>
      <w:r w:rsidRPr="002348DE">
        <w:rPr>
          <w:rFonts w:asciiTheme="minorHAnsi" w:hAnsiTheme="minorHAnsi" w:cstheme="minorHAnsi"/>
          <w:sz w:val="22"/>
          <w:szCs w:val="22"/>
        </w:rPr>
        <w:t xml:space="preserve"> as Team Leader, </w:t>
      </w:r>
      <w:r w:rsidRPr="002348DE">
        <w:rPr>
          <w:rFonts w:asciiTheme="minorHAnsi" w:hAnsiTheme="minorHAnsi" w:cstheme="minorHAnsi"/>
          <w:i/>
          <w:sz w:val="22"/>
          <w:szCs w:val="22"/>
        </w:rPr>
        <w:t>Mid-Term Review of USAID funded  Livelihoods and Enterprises for Agricultural Development (LEAD), Uganda</w:t>
      </w:r>
      <w:r w:rsidR="008C0BF9" w:rsidRPr="002348DE">
        <w:rPr>
          <w:rFonts w:asciiTheme="minorHAnsi" w:hAnsiTheme="minorHAnsi" w:cstheme="minorHAnsi"/>
          <w:i/>
          <w:sz w:val="22"/>
          <w:szCs w:val="22"/>
        </w:rPr>
        <w:t>.;</w:t>
      </w:r>
    </w:p>
    <w:p w:rsidR="00CA2FC0" w:rsidRPr="002348DE" w:rsidRDefault="00CA2FC0" w:rsidP="002348DE">
      <w:pPr>
        <w:tabs>
          <w:tab w:val="left" w:pos="28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2FC0" w:rsidRPr="002348DE" w:rsidRDefault="00CA2FC0" w:rsidP="002348DE">
      <w:pPr>
        <w:tabs>
          <w:tab w:val="left" w:pos="1843"/>
        </w:tabs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2011</w:t>
      </w:r>
      <w:r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sz w:val="22"/>
          <w:szCs w:val="22"/>
        </w:rPr>
        <w:tab/>
        <w:t xml:space="preserve">Team Leader, End of Project Evaluation </w:t>
      </w:r>
      <w:r w:rsidR="008C0BF9" w:rsidRPr="002348DE">
        <w:rPr>
          <w:rFonts w:asciiTheme="minorHAnsi" w:hAnsiTheme="minorHAnsi" w:cstheme="minorHAnsi"/>
          <w:sz w:val="22"/>
          <w:szCs w:val="22"/>
        </w:rPr>
        <w:t>for CARE</w:t>
      </w:r>
      <w:r w:rsidRPr="002348DE">
        <w:rPr>
          <w:rFonts w:asciiTheme="minorHAnsi" w:hAnsiTheme="minorHAnsi" w:cstheme="minorHAnsi"/>
          <w:sz w:val="22"/>
          <w:szCs w:val="22"/>
        </w:rPr>
        <w:t>-Malawi’s  Integrated Food Security Response Initiative</w:t>
      </w:r>
    </w:p>
    <w:p w:rsidR="00CA2FC0" w:rsidRPr="002348DE" w:rsidRDefault="00CA2FC0" w:rsidP="002348DE">
      <w:pPr>
        <w:ind w:left="1815" w:right="-61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8C7AF8" w:rsidP="002348DE">
      <w:pPr>
        <w:ind w:left="1815" w:right="-61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2011</w:t>
      </w:r>
      <w:r w:rsidRPr="002348DE">
        <w:rPr>
          <w:rFonts w:asciiTheme="minorHAnsi" w:hAnsiTheme="minorHAnsi" w:cstheme="minorHAnsi"/>
          <w:sz w:val="22"/>
          <w:szCs w:val="22"/>
        </w:rPr>
        <w:tab/>
        <w:t>National Consultant</w:t>
      </w:r>
      <w:r w:rsidR="00CA2FC0" w:rsidRPr="002348DE">
        <w:rPr>
          <w:rFonts w:asciiTheme="minorHAnsi" w:hAnsiTheme="minorHAnsi" w:cstheme="minorHAnsi"/>
          <w:sz w:val="22"/>
          <w:szCs w:val="22"/>
        </w:rPr>
        <w:t>,</w:t>
      </w:r>
      <w:r w:rsidRPr="002348DE">
        <w:rPr>
          <w:rFonts w:asciiTheme="minorHAnsi" w:hAnsiTheme="minorHAnsi" w:cstheme="minorHAnsi"/>
          <w:sz w:val="22"/>
          <w:szCs w:val="22"/>
        </w:rPr>
        <w:t xml:space="preserve"> Preparation of  Malawi Country Case Study  on Sexual and Reproductive Health in the New Aid Environment </w:t>
      </w:r>
      <w:r w:rsidR="00CA2FC0" w:rsidRPr="002348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A2FC0" w:rsidRPr="002348DE" w:rsidRDefault="00CA2FC0" w:rsidP="002348DE">
      <w:p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E41DDB" w:rsidP="002348DE">
      <w:pPr>
        <w:tabs>
          <w:tab w:val="left" w:pos="1843"/>
        </w:tabs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2011</w:t>
      </w:r>
      <w:r w:rsidR="00CA2FC0"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sz w:val="22"/>
          <w:szCs w:val="22"/>
        </w:rPr>
        <w:t xml:space="preserve">M&amp;E </w:t>
      </w:r>
      <w:r w:rsidR="00CA2FC0" w:rsidRPr="002348DE">
        <w:rPr>
          <w:rFonts w:asciiTheme="minorHAnsi" w:hAnsiTheme="minorHAnsi" w:cstheme="minorHAnsi"/>
          <w:sz w:val="22"/>
          <w:szCs w:val="22"/>
        </w:rPr>
        <w:t>Te</w:t>
      </w:r>
      <w:r w:rsidRPr="002348DE">
        <w:rPr>
          <w:rFonts w:asciiTheme="minorHAnsi" w:hAnsiTheme="minorHAnsi" w:cstheme="minorHAnsi"/>
          <w:sz w:val="22"/>
          <w:szCs w:val="22"/>
        </w:rPr>
        <w:t>chnical  Advisor</w:t>
      </w:r>
      <w:r w:rsidR="00CA2FC0" w:rsidRPr="002348DE">
        <w:rPr>
          <w:rFonts w:asciiTheme="minorHAnsi" w:hAnsiTheme="minorHAnsi" w:cstheme="minorHAnsi"/>
          <w:sz w:val="22"/>
          <w:szCs w:val="22"/>
        </w:rPr>
        <w:t>,</w:t>
      </w:r>
      <w:r w:rsidRPr="002348DE">
        <w:rPr>
          <w:rFonts w:asciiTheme="minorHAnsi" w:hAnsiTheme="minorHAnsi" w:cstheme="minorHAnsi"/>
          <w:sz w:val="22"/>
          <w:szCs w:val="22"/>
        </w:rPr>
        <w:t xml:space="preserve"> Evaluation of the Sudan Community Development Fund Using the Comprehensive Community Scorecard Methodology</w:t>
      </w:r>
    </w:p>
    <w:p w:rsidR="00CA2FC0" w:rsidRPr="002348DE" w:rsidRDefault="00CA2FC0" w:rsidP="002348DE">
      <w:p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ED707E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2010</w:t>
      </w:r>
      <w:r w:rsidR="00CA2FC0" w:rsidRPr="002348DE">
        <w:rPr>
          <w:rFonts w:asciiTheme="minorHAnsi" w:hAnsiTheme="minorHAnsi" w:cstheme="minorHAnsi"/>
          <w:sz w:val="22"/>
          <w:szCs w:val="22"/>
        </w:rPr>
        <w:tab/>
        <w:t xml:space="preserve">Team Leader, </w:t>
      </w:r>
      <w:r w:rsidRPr="002348DE">
        <w:rPr>
          <w:rFonts w:asciiTheme="minorHAnsi" w:hAnsiTheme="minorHAnsi" w:cstheme="minorHAnsi"/>
          <w:sz w:val="22"/>
          <w:szCs w:val="22"/>
        </w:rPr>
        <w:t xml:space="preserve"> Baseline  Survey of the CARE funded  Local and Global  Advocacy on Food Security Project</w:t>
      </w:r>
    </w:p>
    <w:p w:rsidR="00CA2FC0" w:rsidRPr="002348DE" w:rsidRDefault="00CA2FC0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ED707E" w:rsidP="002348DE">
      <w:pPr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2010</w:t>
      </w:r>
      <w:r w:rsidR="00CA2FC0" w:rsidRPr="002348DE">
        <w:rPr>
          <w:rFonts w:asciiTheme="minorHAnsi" w:hAnsiTheme="minorHAnsi" w:cstheme="minorHAnsi"/>
          <w:sz w:val="22"/>
          <w:szCs w:val="22"/>
        </w:rPr>
        <w:tab/>
        <w:t>Team Leader,</w:t>
      </w:r>
      <w:r w:rsidRPr="002348DE">
        <w:rPr>
          <w:rFonts w:asciiTheme="minorHAnsi" w:hAnsiTheme="minorHAnsi" w:cstheme="minorHAnsi"/>
          <w:sz w:val="22"/>
          <w:szCs w:val="22"/>
        </w:rPr>
        <w:t xml:space="preserve"> Situation Analysis  of Child Rights From A Child Rights Perspective in Malawi, Plan Malawi</w:t>
      </w:r>
    </w:p>
    <w:p w:rsidR="00CA2FC0" w:rsidRPr="002348DE" w:rsidRDefault="00CA2FC0" w:rsidP="002348DE">
      <w:p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853999" w:rsidP="002348DE">
      <w:pPr>
        <w:tabs>
          <w:tab w:val="left" w:pos="1843"/>
        </w:tabs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2009</w:t>
      </w:r>
      <w:r w:rsidR="00CA2FC0"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sz w:val="22"/>
          <w:szCs w:val="22"/>
        </w:rPr>
        <w:t>Engaged by JIMAT  Development Consultants as M&amp;E Expert</w:t>
      </w:r>
      <w:r w:rsidR="00CA2FC0" w:rsidRPr="002348DE">
        <w:rPr>
          <w:rFonts w:asciiTheme="minorHAnsi" w:hAnsiTheme="minorHAnsi" w:cstheme="minorHAnsi"/>
          <w:sz w:val="22"/>
          <w:szCs w:val="22"/>
        </w:rPr>
        <w:t>,</w:t>
      </w:r>
      <w:r w:rsidRPr="002348DE">
        <w:rPr>
          <w:rFonts w:asciiTheme="minorHAnsi" w:hAnsiTheme="minorHAnsi" w:cstheme="minorHAnsi"/>
          <w:sz w:val="22"/>
          <w:szCs w:val="22"/>
        </w:rPr>
        <w:t xml:space="preserve"> Development of the National Nutrition Strategic Plan</w:t>
      </w:r>
      <w:r w:rsidR="0042479B" w:rsidRPr="002348DE">
        <w:rPr>
          <w:rFonts w:asciiTheme="minorHAnsi" w:hAnsiTheme="minorHAnsi" w:cstheme="minorHAnsi"/>
          <w:sz w:val="22"/>
          <w:szCs w:val="22"/>
        </w:rPr>
        <w:t>, Consultancy funded by UNICEF</w:t>
      </w:r>
    </w:p>
    <w:p w:rsidR="00CA2FC0" w:rsidRPr="002348DE" w:rsidRDefault="00CA2FC0" w:rsidP="002348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FC0" w:rsidRPr="002348DE" w:rsidRDefault="0016653A" w:rsidP="002348DE">
      <w:pPr>
        <w:tabs>
          <w:tab w:val="left" w:pos="1843"/>
        </w:tabs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2008</w:t>
      </w:r>
      <w:r w:rsidR="00CA2FC0" w:rsidRPr="002348DE">
        <w:rPr>
          <w:rFonts w:asciiTheme="minorHAnsi" w:hAnsiTheme="minorHAnsi" w:cstheme="minorHAnsi"/>
          <w:sz w:val="22"/>
          <w:szCs w:val="22"/>
        </w:rPr>
        <w:tab/>
      </w:r>
      <w:r w:rsidR="0057699E" w:rsidRPr="002348DE">
        <w:rPr>
          <w:rFonts w:asciiTheme="minorHAnsi" w:hAnsiTheme="minorHAnsi" w:cstheme="minorHAnsi"/>
          <w:sz w:val="22"/>
          <w:szCs w:val="22"/>
        </w:rPr>
        <w:t>M&amp;E Technical Advisor to the World Bank for the development of a Participatory Community Monitoring and Accountability (PMCA) of the multi-donor Trust funded Sudan Community Development Fund</w:t>
      </w:r>
      <w:r w:rsidRPr="002348DE">
        <w:rPr>
          <w:rFonts w:asciiTheme="minorHAnsi" w:hAnsiTheme="minorHAnsi" w:cstheme="minorHAnsi"/>
          <w:sz w:val="22"/>
          <w:szCs w:val="22"/>
        </w:rPr>
        <w:tab/>
      </w:r>
      <w:r w:rsidRPr="002348DE">
        <w:rPr>
          <w:rFonts w:asciiTheme="minorHAnsi" w:hAnsiTheme="minorHAnsi" w:cstheme="minorHAnsi"/>
          <w:sz w:val="22"/>
          <w:szCs w:val="22"/>
        </w:rPr>
        <w:tab/>
      </w:r>
    </w:p>
    <w:p w:rsidR="0016653A" w:rsidRPr="002348DE" w:rsidRDefault="0016653A" w:rsidP="002348DE">
      <w:pPr>
        <w:tabs>
          <w:tab w:val="left" w:pos="1843"/>
        </w:tabs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</w:p>
    <w:p w:rsidR="0016653A" w:rsidRPr="002348DE" w:rsidRDefault="0016653A" w:rsidP="002348DE">
      <w:pPr>
        <w:tabs>
          <w:tab w:val="left" w:pos="1843"/>
        </w:tabs>
        <w:ind w:left="1815" w:hanging="1815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2008</w:t>
      </w:r>
      <w:r w:rsidRPr="002348DE">
        <w:rPr>
          <w:rFonts w:asciiTheme="minorHAnsi" w:hAnsiTheme="minorHAnsi" w:cstheme="minorHAnsi"/>
          <w:sz w:val="22"/>
          <w:szCs w:val="22"/>
        </w:rPr>
        <w:tab/>
        <w:t xml:space="preserve">Social Fund Expert, Appraisal of African Development Bank funded  Kenya Community Empowerment and Institutional Support Project </w:t>
      </w:r>
    </w:p>
    <w:p w:rsidR="00CA2FC0" w:rsidRPr="002348DE" w:rsidRDefault="00CA2FC0" w:rsidP="002348DE">
      <w:pPr>
        <w:ind w:left="-142" w:right="-143"/>
        <w:jc w:val="both"/>
        <w:rPr>
          <w:rFonts w:asciiTheme="minorHAnsi" w:hAnsiTheme="minorHAnsi" w:cstheme="minorHAnsi"/>
          <w:sz w:val="22"/>
          <w:szCs w:val="22"/>
        </w:rPr>
      </w:pPr>
    </w:p>
    <w:p w:rsidR="009E214C" w:rsidRPr="002348DE" w:rsidRDefault="009E214C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2002- 2004</w:t>
      </w:r>
      <w:r w:rsidRPr="002348DE">
        <w:rPr>
          <w:rFonts w:asciiTheme="minorHAnsi" w:hAnsiTheme="minorHAnsi" w:cstheme="minorHAnsi"/>
          <w:sz w:val="22"/>
          <w:szCs w:val="22"/>
        </w:rPr>
        <w:tab/>
        <w:t>Technical Advisor to the World Ban</w:t>
      </w:r>
      <w:r w:rsidR="008C0BF9" w:rsidRPr="002348DE">
        <w:rPr>
          <w:rFonts w:asciiTheme="minorHAnsi" w:hAnsiTheme="minorHAnsi" w:cstheme="minorHAnsi"/>
          <w:sz w:val="22"/>
          <w:szCs w:val="22"/>
        </w:rPr>
        <w:t>k, support to the St. Lucia and</w:t>
      </w:r>
      <w:r w:rsidRPr="002348DE">
        <w:rPr>
          <w:rFonts w:asciiTheme="minorHAnsi" w:hAnsiTheme="minorHAnsi" w:cstheme="minorHAnsi"/>
          <w:sz w:val="22"/>
          <w:szCs w:val="22"/>
        </w:rPr>
        <w:t xml:space="preserve"> Jamaica Social Action Funds to introduce Community Managed components within the social funds</w:t>
      </w:r>
    </w:p>
    <w:p w:rsidR="00511F21" w:rsidRPr="002348DE" w:rsidRDefault="00511F21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p w:rsidR="00E304CC" w:rsidRPr="002348DE" w:rsidRDefault="00E304CC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p w:rsidR="00511F21" w:rsidRPr="002348DE" w:rsidRDefault="000804A3" w:rsidP="002348DE">
      <w:pPr>
        <w:shd w:val="clear" w:color="auto" w:fill="000000" w:themeFill="text1"/>
        <w:ind w:left="1815" w:right="-143" w:hanging="18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48DE">
        <w:rPr>
          <w:rFonts w:asciiTheme="minorHAnsi" w:hAnsiTheme="minorHAnsi" w:cstheme="minorHAnsi"/>
          <w:b/>
          <w:sz w:val="22"/>
          <w:szCs w:val="22"/>
        </w:rPr>
        <w:t>Publications/ Consultancy Reports</w:t>
      </w:r>
    </w:p>
    <w:p w:rsidR="000804A3" w:rsidRPr="002348DE" w:rsidRDefault="000804A3" w:rsidP="002348DE">
      <w:pPr>
        <w:ind w:left="1815" w:right="-143" w:hanging="18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1F21" w:rsidRPr="002348DE" w:rsidRDefault="00F11E0F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Available on request</w:t>
      </w:r>
    </w:p>
    <w:p w:rsidR="000804A3" w:rsidRPr="002348DE" w:rsidRDefault="000804A3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p w:rsidR="00511F21" w:rsidRPr="002348DE" w:rsidRDefault="00511F21" w:rsidP="002348DE">
      <w:pPr>
        <w:shd w:val="clear" w:color="auto" w:fill="000000" w:themeFill="text1"/>
        <w:ind w:left="1815" w:right="-143" w:hanging="18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48DE">
        <w:rPr>
          <w:rFonts w:asciiTheme="minorHAnsi" w:hAnsiTheme="minorHAnsi" w:cstheme="minorHAnsi"/>
          <w:b/>
          <w:sz w:val="22"/>
          <w:szCs w:val="22"/>
        </w:rPr>
        <w:t>Referees</w:t>
      </w:r>
    </w:p>
    <w:p w:rsidR="00511F21" w:rsidRPr="002348DE" w:rsidRDefault="00511F21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  <w:lang w:val="fr-FR"/>
        </w:rPr>
      </w:pPr>
    </w:p>
    <w:p w:rsidR="00511F21" w:rsidRPr="002348DE" w:rsidRDefault="00511F21" w:rsidP="002348D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  <w:lang w:val="fr-FR"/>
        </w:rPr>
        <w:t>1.</w:t>
      </w:r>
      <w:r w:rsidRPr="002348DE">
        <w:rPr>
          <w:rFonts w:asciiTheme="minorHAnsi" w:hAnsiTheme="minorHAnsi" w:cstheme="minorHAnsi"/>
          <w:sz w:val="22"/>
          <w:szCs w:val="22"/>
        </w:rPr>
        <w:t xml:space="preserve"> Professor Nana K. Poku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Department of Peace Studies,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 xml:space="preserve"> University of Bradford, 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 xml:space="preserve">Bradford, 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West Yorkshire BD7 1DP, UK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 xml:space="preserve">Tel: +44 1274 235251 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Email: npoku@bradford.ac.uk</w:t>
      </w:r>
    </w:p>
    <w:p w:rsidR="00511F21" w:rsidRPr="002348DE" w:rsidRDefault="00511F21" w:rsidP="002348DE">
      <w:pPr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Email: nkpoku@googlemail.com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  <w:lang w:val="fr-FR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  <w:lang w:val="fr-FR"/>
        </w:rPr>
        <w:t xml:space="preserve"> </w:t>
      </w:r>
    </w:p>
    <w:p w:rsidR="00511F21" w:rsidRPr="002348DE" w:rsidRDefault="00511F21" w:rsidP="002348DE">
      <w:pPr>
        <w:pStyle w:val="TOC1"/>
        <w:spacing w:line="240" w:lineRule="auto"/>
        <w:jc w:val="both"/>
        <w:rPr>
          <w:rFonts w:asciiTheme="minorHAnsi" w:eastAsia="Arial Unicode MS" w:hAnsiTheme="minorHAnsi" w:cstheme="minorHAnsi"/>
        </w:rPr>
      </w:pPr>
      <w:r w:rsidRPr="002348DE">
        <w:rPr>
          <w:rFonts w:asciiTheme="minorHAnsi" w:eastAsia="Arial Unicode MS" w:hAnsiTheme="minorHAnsi" w:cstheme="minorHAnsi"/>
        </w:rPr>
        <w:t>2. Mungai Lenneiye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>Senior Social Protection Specialist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>World Bank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  <w:lang w:val="fr-FR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  <w:lang w:val="fr-FR"/>
        </w:rPr>
        <w:t xml:space="preserve">E-mail: </w:t>
      </w:r>
      <w:hyperlink r:id="rId5" w:history="1">
        <w:r w:rsidRPr="002348DE">
          <w:rPr>
            <w:rStyle w:val="Hyperlink"/>
            <w:rFonts w:asciiTheme="minorHAnsi" w:eastAsia="Arial Unicode MS" w:hAnsiTheme="minorHAnsi" w:cstheme="minorHAnsi"/>
            <w:sz w:val="22"/>
            <w:szCs w:val="22"/>
            <w:lang w:val="fr-FR"/>
          </w:rPr>
          <w:t>nlenneiye@worldbank.org</w:t>
        </w:r>
      </w:hyperlink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  <w:lang w:val="fr-FR"/>
        </w:rPr>
      </w:pP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  <w:lang w:val="fr-FR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  <w:lang w:val="fr-FR"/>
        </w:rPr>
        <w:t>3. Samantha de Silva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>Senior Social Protection Specialist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>World Bank</w:t>
      </w:r>
    </w:p>
    <w:p w:rsidR="00511F21" w:rsidRPr="002348DE" w:rsidRDefault="00511F21" w:rsidP="002348D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348DE">
        <w:rPr>
          <w:rFonts w:asciiTheme="minorHAnsi" w:eastAsia="Arial Unicode MS" w:hAnsiTheme="minorHAnsi" w:cstheme="minorHAnsi"/>
          <w:sz w:val="22"/>
          <w:szCs w:val="22"/>
        </w:rPr>
        <w:t xml:space="preserve">E-mail: </w:t>
      </w:r>
      <w:hyperlink r:id="rId6" w:history="1">
        <w:r w:rsidRPr="002348DE">
          <w:rPr>
            <w:rStyle w:val="Hyperlink"/>
            <w:rFonts w:asciiTheme="minorHAnsi" w:eastAsia="Arial Unicode MS" w:hAnsiTheme="minorHAnsi" w:cstheme="minorHAnsi"/>
            <w:sz w:val="22"/>
            <w:szCs w:val="22"/>
          </w:rPr>
          <w:t>sdesilva@worldbank.org</w:t>
        </w:r>
      </w:hyperlink>
    </w:p>
    <w:p w:rsidR="00511F21" w:rsidRPr="002348DE" w:rsidRDefault="00511F21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p w:rsidR="001522CB" w:rsidRPr="002348DE" w:rsidRDefault="001522CB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4. Charles Mandala</w:t>
      </w:r>
    </w:p>
    <w:p w:rsidR="001522CB" w:rsidRPr="002348DE" w:rsidRDefault="001522CB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 xml:space="preserve"> Director of Knowledge Management</w:t>
      </w:r>
    </w:p>
    <w:p w:rsidR="001522CB" w:rsidRPr="002348DE" w:rsidRDefault="001522CB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Local Development Fund</w:t>
      </w:r>
    </w:p>
    <w:p w:rsidR="001522CB" w:rsidRPr="002348DE" w:rsidRDefault="001522CB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P/Bag 352</w:t>
      </w:r>
    </w:p>
    <w:p w:rsidR="001522CB" w:rsidRPr="002348DE" w:rsidRDefault="001522CB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  <w:r w:rsidRPr="002348DE">
        <w:rPr>
          <w:rFonts w:asciiTheme="minorHAnsi" w:hAnsiTheme="minorHAnsi" w:cstheme="minorHAnsi"/>
          <w:sz w:val="22"/>
          <w:szCs w:val="22"/>
        </w:rPr>
        <w:t>Lilongwe</w:t>
      </w:r>
    </w:p>
    <w:p w:rsidR="00511F21" w:rsidRPr="002348DE" w:rsidRDefault="00511F21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p w:rsidR="00511F21" w:rsidRPr="002348DE" w:rsidRDefault="00511F21" w:rsidP="002348DE">
      <w:pPr>
        <w:ind w:left="1815" w:right="-143" w:hanging="1867"/>
        <w:jc w:val="both"/>
        <w:rPr>
          <w:rFonts w:asciiTheme="minorHAnsi" w:hAnsiTheme="minorHAnsi" w:cstheme="minorHAnsi"/>
          <w:sz w:val="22"/>
          <w:szCs w:val="22"/>
        </w:rPr>
      </w:pPr>
    </w:p>
    <w:sectPr w:rsidR="00511F21" w:rsidRPr="002348DE" w:rsidSect="008B74F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4EC5"/>
    <w:multiLevelType w:val="hybridMultilevel"/>
    <w:tmpl w:val="3F60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32AB"/>
    <w:multiLevelType w:val="hybridMultilevel"/>
    <w:tmpl w:val="DC682A7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1520751"/>
    <w:multiLevelType w:val="hybridMultilevel"/>
    <w:tmpl w:val="A99A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231EB"/>
    <w:multiLevelType w:val="hybridMultilevel"/>
    <w:tmpl w:val="64240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0D0241C"/>
    <w:multiLevelType w:val="hybridMultilevel"/>
    <w:tmpl w:val="DD5E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702F3"/>
    <w:multiLevelType w:val="hybridMultilevel"/>
    <w:tmpl w:val="94A634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51E1A04"/>
    <w:multiLevelType w:val="hybridMultilevel"/>
    <w:tmpl w:val="60A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A2F49"/>
    <w:multiLevelType w:val="hybridMultilevel"/>
    <w:tmpl w:val="8F4A9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5F187C"/>
    <w:multiLevelType w:val="hybridMultilevel"/>
    <w:tmpl w:val="F116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B60A32"/>
    <w:rsid w:val="00004ECA"/>
    <w:rsid w:val="000339F7"/>
    <w:rsid w:val="000445B5"/>
    <w:rsid w:val="000804A3"/>
    <w:rsid w:val="00092AF4"/>
    <w:rsid w:val="00101E9D"/>
    <w:rsid w:val="001522CB"/>
    <w:rsid w:val="0016653A"/>
    <w:rsid w:val="00173F21"/>
    <w:rsid w:val="00191628"/>
    <w:rsid w:val="001C57E9"/>
    <w:rsid w:val="002348DE"/>
    <w:rsid w:val="002A2CC2"/>
    <w:rsid w:val="003312C4"/>
    <w:rsid w:val="00336393"/>
    <w:rsid w:val="00362C98"/>
    <w:rsid w:val="003831AC"/>
    <w:rsid w:val="003B727C"/>
    <w:rsid w:val="003D2E0E"/>
    <w:rsid w:val="0042479B"/>
    <w:rsid w:val="004F628A"/>
    <w:rsid w:val="00511F21"/>
    <w:rsid w:val="0057699E"/>
    <w:rsid w:val="00642111"/>
    <w:rsid w:val="00682411"/>
    <w:rsid w:val="006A6B98"/>
    <w:rsid w:val="006F788C"/>
    <w:rsid w:val="00765546"/>
    <w:rsid w:val="00802680"/>
    <w:rsid w:val="00853999"/>
    <w:rsid w:val="00873E64"/>
    <w:rsid w:val="008825C9"/>
    <w:rsid w:val="008B74FB"/>
    <w:rsid w:val="008C0BF9"/>
    <w:rsid w:val="008C6D54"/>
    <w:rsid w:val="008C7AF8"/>
    <w:rsid w:val="008F34E8"/>
    <w:rsid w:val="00976534"/>
    <w:rsid w:val="009B5132"/>
    <w:rsid w:val="009E214C"/>
    <w:rsid w:val="00A464AB"/>
    <w:rsid w:val="00AC793C"/>
    <w:rsid w:val="00B256A2"/>
    <w:rsid w:val="00B60A32"/>
    <w:rsid w:val="00BA2A15"/>
    <w:rsid w:val="00BD0230"/>
    <w:rsid w:val="00C14269"/>
    <w:rsid w:val="00C738E6"/>
    <w:rsid w:val="00CA2FC0"/>
    <w:rsid w:val="00CB586E"/>
    <w:rsid w:val="00CE0478"/>
    <w:rsid w:val="00D00CA3"/>
    <w:rsid w:val="00D1444F"/>
    <w:rsid w:val="00D205A3"/>
    <w:rsid w:val="00D2457C"/>
    <w:rsid w:val="00D77355"/>
    <w:rsid w:val="00D97EDF"/>
    <w:rsid w:val="00DB7973"/>
    <w:rsid w:val="00DC16C9"/>
    <w:rsid w:val="00E304CC"/>
    <w:rsid w:val="00E35677"/>
    <w:rsid w:val="00E41DDB"/>
    <w:rsid w:val="00E9097C"/>
    <w:rsid w:val="00ED707E"/>
    <w:rsid w:val="00F11E0F"/>
    <w:rsid w:val="00F1589E"/>
    <w:rsid w:val="00F31B98"/>
    <w:rsid w:val="00F5799B"/>
    <w:rsid w:val="00F730F0"/>
    <w:rsid w:val="00F73C79"/>
    <w:rsid w:val="00F9440D"/>
    <w:rsid w:val="00FF36C5"/>
  </w:rsids>
  <m:mathPr>
    <m:mathFont m:val="Rockwell Condense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8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00CA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D00CA3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D00CA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D00CA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TOC1">
    <w:name w:val="toc 1"/>
    <w:basedOn w:val="Normal"/>
    <w:next w:val="Normal"/>
    <w:autoRedefine/>
    <w:unhideWhenUsed/>
    <w:rsid w:val="00511F21"/>
    <w:pPr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nhideWhenUsed/>
    <w:rsid w:val="00511F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3F21"/>
    <w:pPr>
      <w:ind w:left="720"/>
      <w:contextualSpacing/>
    </w:pPr>
  </w:style>
  <w:style w:type="paragraph" w:customStyle="1" w:styleId="T1">
    <w:name w:val="T1"/>
    <w:rsid w:val="008F34E8"/>
    <w:pPr>
      <w:widowControl w:val="0"/>
      <w:spacing w:after="0" w:line="260" w:lineRule="exact"/>
      <w:ind w:left="284" w:hanging="284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lenneiye@worldbank.org" TargetMode="External"/><Relationship Id="rId6" Type="http://schemas.openxmlformats.org/officeDocument/2006/relationships/hyperlink" Target="mailto:sdesilva@worldbank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1434</Words>
  <Characters>8179</Characters>
  <Application>Microsoft Macintosh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Kajumi</dc:creator>
  <cp:lastModifiedBy>Dennis Pain</cp:lastModifiedBy>
  <cp:revision>2</cp:revision>
  <dcterms:created xsi:type="dcterms:W3CDTF">2012-05-31T19:08:00Z</dcterms:created>
  <dcterms:modified xsi:type="dcterms:W3CDTF">2012-05-31T19:08:00Z</dcterms:modified>
</cp:coreProperties>
</file>